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073086" w14:textId="77777777" w:rsidR="005978D5" w:rsidRPr="002E3C89" w:rsidRDefault="005978D5" w:rsidP="005978D5">
      <w:pPr>
        <w:jc w:val="right"/>
        <w:rPr>
          <w:rFonts w:ascii="Century Gothic" w:hAnsi="Century Gothic"/>
        </w:rPr>
      </w:pPr>
    </w:p>
    <w:p w14:paraId="25DD63D7" w14:textId="3A50C68A" w:rsidR="00C367A3" w:rsidRPr="002E3C89" w:rsidRDefault="00A654EE" w:rsidP="007A7762">
      <w:pPr>
        <w:jc w:val="right"/>
        <w:rPr>
          <w:rFonts w:ascii="Century Gothic" w:hAnsi="Century Gothic"/>
        </w:rPr>
      </w:pPr>
      <w:bookmarkStart w:id="0" w:name="_GoBack"/>
      <w:r>
        <w:rPr>
          <w:rFonts w:ascii="Century Gothic" w:hAnsi="Century Gothic"/>
        </w:rPr>
        <w:t>Thursday 10</w:t>
      </w:r>
      <w:r w:rsidRPr="00A654EE">
        <w:rPr>
          <w:rFonts w:ascii="Century Gothic" w:hAnsi="Century Gothic"/>
          <w:vertAlign w:val="superscript"/>
        </w:rPr>
        <w:t>th</w:t>
      </w:r>
      <w:r>
        <w:rPr>
          <w:rFonts w:ascii="Century Gothic" w:hAnsi="Century Gothic"/>
        </w:rPr>
        <w:t xml:space="preserve"> </w:t>
      </w:r>
      <w:r w:rsidR="002E3C89">
        <w:rPr>
          <w:rFonts w:ascii="Century Gothic" w:hAnsi="Century Gothic"/>
        </w:rPr>
        <w:t xml:space="preserve">March </w:t>
      </w:r>
      <w:r w:rsidR="007A7762" w:rsidRPr="002E3C89">
        <w:rPr>
          <w:rFonts w:ascii="Century Gothic" w:hAnsi="Century Gothic"/>
        </w:rPr>
        <w:t>2022</w:t>
      </w:r>
    </w:p>
    <w:bookmarkEnd w:id="0"/>
    <w:p w14:paraId="394BFCCF" w14:textId="77777777" w:rsidR="007A7762" w:rsidRPr="002E3C89" w:rsidRDefault="007A7762" w:rsidP="007A7762">
      <w:pPr>
        <w:rPr>
          <w:rFonts w:ascii="Century Gothic" w:hAnsi="Century Gothic"/>
        </w:rPr>
      </w:pPr>
      <w:r w:rsidRPr="002E3C89">
        <w:rPr>
          <w:rFonts w:ascii="Century Gothic" w:hAnsi="Century Gothic"/>
        </w:rPr>
        <w:t>Dear Parents/</w:t>
      </w:r>
      <w:proofErr w:type="spellStart"/>
      <w:r w:rsidRPr="002E3C89">
        <w:rPr>
          <w:rFonts w:ascii="Century Gothic" w:hAnsi="Century Gothic"/>
        </w:rPr>
        <w:t>Carers</w:t>
      </w:r>
      <w:proofErr w:type="spellEnd"/>
    </w:p>
    <w:p w14:paraId="13213A99" w14:textId="6E565D28" w:rsidR="007A7762" w:rsidRPr="002E3C89" w:rsidRDefault="007A7762" w:rsidP="007A7762">
      <w:pPr>
        <w:rPr>
          <w:rFonts w:ascii="Century Gothic" w:hAnsi="Century Gothic"/>
          <w:b/>
          <w:u w:val="single"/>
        </w:rPr>
      </w:pPr>
      <w:r w:rsidRPr="002E3C89">
        <w:rPr>
          <w:rFonts w:ascii="Century Gothic" w:hAnsi="Century Gothic"/>
          <w:b/>
          <w:u w:val="single"/>
        </w:rPr>
        <w:t xml:space="preserve">Changes to </w:t>
      </w:r>
      <w:r w:rsidR="002E3C89">
        <w:rPr>
          <w:rFonts w:ascii="Century Gothic" w:hAnsi="Century Gothic"/>
          <w:b/>
          <w:u w:val="single"/>
        </w:rPr>
        <w:t>how we teach r</w:t>
      </w:r>
      <w:r w:rsidRPr="002E3C89">
        <w:rPr>
          <w:rFonts w:ascii="Century Gothic" w:hAnsi="Century Gothic"/>
          <w:b/>
          <w:u w:val="single"/>
        </w:rPr>
        <w:t>eading at St Joseph’s in Reception</w:t>
      </w:r>
      <w:r w:rsidR="00CE48C4" w:rsidRPr="002E3C89">
        <w:rPr>
          <w:rFonts w:ascii="Century Gothic" w:hAnsi="Century Gothic"/>
          <w:b/>
          <w:u w:val="single"/>
        </w:rPr>
        <w:t>,</w:t>
      </w:r>
      <w:r w:rsidRPr="002E3C89">
        <w:rPr>
          <w:rFonts w:ascii="Century Gothic" w:hAnsi="Century Gothic"/>
          <w:b/>
          <w:u w:val="single"/>
        </w:rPr>
        <w:t xml:space="preserve"> Year 1</w:t>
      </w:r>
      <w:r w:rsidR="00CE48C4" w:rsidRPr="002E3C89">
        <w:rPr>
          <w:rFonts w:ascii="Century Gothic" w:hAnsi="Century Gothic"/>
          <w:b/>
          <w:u w:val="single"/>
        </w:rPr>
        <w:t xml:space="preserve"> and Year 2</w:t>
      </w:r>
      <w:r w:rsidRPr="002E3C89">
        <w:rPr>
          <w:rFonts w:ascii="Century Gothic" w:hAnsi="Century Gothic"/>
          <w:b/>
          <w:u w:val="single"/>
        </w:rPr>
        <w:t>.</w:t>
      </w:r>
    </w:p>
    <w:p w14:paraId="7CD1B77A" w14:textId="284C3E5C" w:rsidR="007A7762" w:rsidRPr="002E3C89" w:rsidRDefault="007A7762" w:rsidP="007A7762">
      <w:pPr>
        <w:rPr>
          <w:rFonts w:ascii="Century Gothic" w:hAnsi="Century Gothic"/>
        </w:rPr>
      </w:pPr>
      <w:r w:rsidRPr="002E3C89">
        <w:rPr>
          <w:rFonts w:ascii="Century Gothic" w:hAnsi="Century Gothic"/>
        </w:rPr>
        <w:t xml:space="preserve">We have recently </w:t>
      </w:r>
      <w:r w:rsidR="007B702F">
        <w:rPr>
          <w:rFonts w:ascii="Century Gothic" w:hAnsi="Century Gothic"/>
        </w:rPr>
        <w:t xml:space="preserve">adopted </w:t>
      </w:r>
      <w:r w:rsidRPr="002E3C89">
        <w:rPr>
          <w:rFonts w:ascii="Century Gothic" w:hAnsi="Century Gothic"/>
        </w:rPr>
        <w:t xml:space="preserve">a new reading scheme called </w:t>
      </w:r>
      <w:r w:rsidR="007B702F">
        <w:rPr>
          <w:rFonts w:ascii="Century Gothic" w:hAnsi="Century Gothic"/>
        </w:rPr>
        <w:t>‘</w:t>
      </w:r>
      <w:r w:rsidRPr="002E3C89">
        <w:rPr>
          <w:rFonts w:ascii="Century Gothic" w:hAnsi="Century Gothic"/>
        </w:rPr>
        <w:t xml:space="preserve">Little </w:t>
      </w:r>
      <w:proofErr w:type="spellStart"/>
      <w:r w:rsidRPr="002E3C89">
        <w:rPr>
          <w:rFonts w:ascii="Century Gothic" w:hAnsi="Century Gothic"/>
        </w:rPr>
        <w:t>Wandle</w:t>
      </w:r>
      <w:proofErr w:type="spellEnd"/>
      <w:r w:rsidRPr="002E3C89">
        <w:rPr>
          <w:rFonts w:ascii="Century Gothic" w:hAnsi="Century Gothic"/>
        </w:rPr>
        <w:t xml:space="preserve"> Letters and Sounds</w:t>
      </w:r>
      <w:r w:rsidR="007B702F">
        <w:rPr>
          <w:rFonts w:ascii="Century Gothic" w:hAnsi="Century Gothic"/>
        </w:rPr>
        <w:t>’</w:t>
      </w:r>
      <w:r w:rsidRPr="002E3C89">
        <w:rPr>
          <w:rFonts w:ascii="Century Gothic" w:hAnsi="Century Gothic"/>
        </w:rPr>
        <w:t xml:space="preserve"> to bring our reading approaches/schemes in line with the new guidance about how to teach children to read. </w:t>
      </w:r>
      <w:r w:rsidR="007B702F">
        <w:rPr>
          <w:rFonts w:ascii="Century Gothic" w:hAnsi="Century Gothic"/>
        </w:rPr>
        <w:t>‘</w:t>
      </w:r>
      <w:r w:rsidRPr="002E3C89">
        <w:rPr>
          <w:rFonts w:ascii="Century Gothic" w:hAnsi="Century Gothic"/>
        </w:rPr>
        <w:t xml:space="preserve">Little </w:t>
      </w:r>
      <w:proofErr w:type="spellStart"/>
      <w:r w:rsidRPr="002E3C89">
        <w:rPr>
          <w:rFonts w:ascii="Century Gothic" w:hAnsi="Century Gothic"/>
        </w:rPr>
        <w:t>Wandle</w:t>
      </w:r>
      <w:proofErr w:type="spellEnd"/>
      <w:r w:rsidRPr="002E3C89">
        <w:rPr>
          <w:rFonts w:ascii="Century Gothic" w:hAnsi="Century Gothic"/>
        </w:rPr>
        <w:t xml:space="preserve"> Letters and Sounds</w:t>
      </w:r>
      <w:r w:rsidR="007B702F">
        <w:rPr>
          <w:rFonts w:ascii="Century Gothic" w:hAnsi="Century Gothic"/>
        </w:rPr>
        <w:t>’</w:t>
      </w:r>
      <w:r w:rsidRPr="002E3C89">
        <w:rPr>
          <w:rFonts w:ascii="Century Gothic" w:hAnsi="Century Gothic"/>
        </w:rPr>
        <w:t xml:space="preserve"> is a </w:t>
      </w:r>
      <w:r w:rsidR="00CE48C4" w:rsidRPr="002E3C89">
        <w:rPr>
          <w:rFonts w:ascii="Century Gothic" w:hAnsi="Century Gothic"/>
        </w:rPr>
        <w:t>systematic synthetic phonics (SSP</w:t>
      </w:r>
      <w:r w:rsidRPr="002E3C89">
        <w:rPr>
          <w:rFonts w:ascii="Century Gothic" w:hAnsi="Century Gothic"/>
        </w:rPr>
        <w:t xml:space="preserve">) </w:t>
      </w:r>
      <w:proofErr w:type="spellStart"/>
      <w:r w:rsidRPr="002E3C89">
        <w:rPr>
          <w:rFonts w:ascii="Century Gothic" w:hAnsi="Century Gothic"/>
        </w:rPr>
        <w:t>programme</w:t>
      </w:r>
      <w:proofErr w:type="spellEnd"/>
      <w:r w:rsidRPr="002E3C89">
        <w:rPr>
          <w:rFonts w:ascii="Century Gothic" w:hAnsi="Century Gothic"/>
        </w:rPr>
        <w:t>.</w:t>
      </w:r>
    </w:p>
    <w:p w14:paraId="1478B07E" w14:textId="77777777" w:rsidR="007A7762" w:rsidRPr="002E3C89" w:rsidRDefault="007A7762" w:rsidP="007A7762">
      <w:pPr>
        <w:rPr>
          <w:rFonts w:ascii="Century Gothic" w:hAnsi="Century Gothic"/>
        </w:rPr>
      </w:pPr>
      <w:r w:rsidRPr="002E3C89">
        <w:rPr>
          <w:rFonts w:ascii="Century Gothic" w:hAnsi="Century Gothic"/>
        </w:rPr>
        <w:t>There are two types of reading book that your child will bring home:</w:t>
      </w:r>
    </w:p>
    <w:p w14:paraId="75179E46" w14:textId="1764BF33" w:rsidR="007A7762" w:rsidRPr="002E3C89" w:rsidRDefault="007A7762" w:rsidP="007A7762">
      <w:pPr>
        <w:pStyle w:val="NormalWeb"/>
        <w:numPr>
          <w:ilvl w:val="0"/>
          <w:numId w:val="1"/>
        </w:numPr>
        <w:shd w:val="clear" w:color="auto" w:fill="FFFFFF"/>
        <w:spacing w:before="0" w:beforeAutospacing="0"/>
        <w:rPr>
          <w:rFonts w:ascii="Century Gothic" w:hAnsi="Century Gothic" w:cs="Segoe UI"/>
          <w:color w:val="000000"/>
          <w:sz w:val="22"/>
          <w:szCs w:val="20"/>
        </w:rPr>
      </w:pPr>
      <w:r w:rsidRPr="002E3C89">
        <w:rPr>
          <w:rFonts w:ascii="Century Gothic" w:hAnsi="Century Gothic" w:cs="Segoe UI"/>
          <w:b/>
          <w:color w:val="000000"/>
          <w:sz w:val="22"/>
          <w:szCs w:val="20"/>
        </w:rPr>
        <w:t>A reading practi</w:t>
      </w:r>
      <w:r w:rsidR="002E3C89" w:rsidRPr="002E3C89">
        <w:rPr>
          <w:rFonts w:ascii="Century Gothic" w:hAnsi="Century Gothic" w:cs="Segoe UI"/>
          <w:b/>
          <w:color w:val="000000"/>
          <w:sz w:val="22"/>
          <w:szCs w:val="20"/>
        </w:rPr>
        <w:t>c</w:t>
      </w:r>
      <w:r w:rsidRPr="002E3C89">
        <w:rPr>
          <w:rFonts w:ascii="Century Gothic" w:hAnsi="Century Gothic" w:cs="Segoe UI"/>
          <w:b/>
          <w:color w:val="000000"/>
          <w:sz w:val="22"/>
          <w:szCs w:val="20"/>
        </w:rPr>
        <w:t>e book – Collins Big Cat.</w:t>
      </w:r>
      <w:r w:rsidRPr="002E3C89">
        <w:rPr>
          <w:rFonts w:ascii="Century Gothic" w:hAnsi="Century Gothic" w:cs="Segoe UI"/>
          <w:color w:val="000000"/>
          <w:sz w:val="22"/>
          <w:szCs w:val="20"/>
        </w:rPr>
        <w:t xml:space="preserve"> This will be at the correct phonic stage for your child. They should be able to read this fluently and independently.</w:t>
      </w:r>
    </w:p>
    <w:p w14:paraId="261FCEBB" w14:textId="77777777" w:rsidR="007A7762" w:rsidRPr="002E3C89" w:rsidRDefault="007A7762" w:rsidP="007A7762">
      <w:pPr>
        <w:pStyle w:val="NormalWeb"/>
        <w:numPr>
          <w:ilvl w:val="0"/>
          <w:numId w:val="1"/>
        </w:numPr>
        <w:shd w:val="clear" w:color="auto" w:fill="FFFFFF"/>
        <w:spacing w:before="0" w:beforeAutospacing="0"/>
        <w:rPr>
          <w:rFonts w:ascii="Century Gothic" w:hAnsi="Century Gothic" w:cs="Segoe UI"/>
          <w:color w:val="000000"/>
          <w:sz w:val="22"/>
          <w:szCs w:val="20"/>
        </w:rPr>
      </w:pPr>
      <w:r w:rsidRPr="002E3C89">
        <w:rPr>
          <w:rFonts w:ascii="Century Gothic" w:hAnsi="Century Gothic" w:cs="Segoe UI"/>
          <w:b/>
          <w:color w:val="000000"/>
          <w:sz w:val="22"/>
          <w:szCs w:val="20"/>
        </w:rPr>
        <w:t>A sharing book.</w:t>
      </w:r>
      <w:r w:rsidRPr="002E3C89">
        <w:rPr>
          <w:rFonts w:ascii="Century Gothic" w:hAnsi="Century Gothic" w:cs="Segoe UI"/>
          <w:color w:val="000000"/>
          <w:sz w:val="22"/>
          <w:szCs w:val="20"/>
        </w:rPr>
        <w:t>  Your child may not be able to read this book on their own as it is not fully decodable and may not match their exact phonics level. This book is for you both to read and enjoy together.</w:t>
      </w:r>
    </w:p>
    <w:p w14:paraId="2D4A939B" w14:textId="2FA4CCA7" w:rsidR="007A7762" w:rsidRPr="002E3C89" w:rsidRDefault="00A654EE" w:rsidP="007A7762">
      <w:pPr>
        <w:pStyle w:val="NormalWeb"/>
        <w:shd w:val="clear" w:color="auto" w:fill="FFFFFF"/>
        <w:spacing w:before="0" w:beforeAutospacing="0" w:after="0" w:afterAutospacing="0"/>
        <w:rPr>
          <w:rFonts w:ascii="Century Gothic" w:hAnsi="Century Gothic" w:cs="Segoe UI"/>
          <w:b/>
          <w:color w:val="000000"/>
          <w:sz w:val="20"/>
          <w:szCs w:val="20"/>
        </w:rPr>
      </w:pPr>
      <w:r>
        <w:rPr>
          <w:rFonts w:ascii="Century Gothic" w:hAnsi="Century Gothic" w:cs="Segoe UI"/>
          <w:b/>
          <w:color w:val="000000"/>
          <w:sz w:val="20"/>
          <w:szCs w:val="20"/>
          <w:u w:val="single"/>
        </w:rPr>
        <w:t>The reading p</w:t>
      </w:r>
      <w:r w:rsidR="007A7762" w:rsidRPr="002E3C89">
        <w:rPr>
          <w:rFonts w:ascii="Century Gothic" w:hAnsi="Century Gothic" w:cs="Segoe UI"/>
          <w:b/>
          <w:color w:val="000000"/>
          <w:sz w:val="20"/>
          <w:szCs w:val="20"/>
          <w:u w:val="single"/>
        </w:rPr>
        <w:t xml:space="preserve">ractice </w:t>
      </w:r>
      <w:r>
        <w:rPr>
          <w:rFonts w:ascii="Century Gothic" w:hAnsi="Century Gothic" w:cs="Segoe UI"/>
          <w:b/>
          <w:color w:val="000000"/>
          <w:sz w:val="20"/>
          <w:szCs w:val="20"/>
          <w:u w:val="single"/>
        </w:rPr>
        <w:t>b</w:t>
      </w:r>
      <w:r w:rsidR="007A7762" w:rsidRPr="002E3C89">
        <w:rPr>
          <w:rFonts w:ascii="Century Gothic" w:hAnsi="Century Gothic" w:cs="Segoe UI"/>
          <w:b/>
          <w:color w:val="000000"/>
          <w:sz w:val="20"/>
          <w:szCs w:val="20"/>
          <w:u w:val="single"/>
        </w:rPr>
        <w:t>ook</w:t>
      </w:r>
    </w:p>
    <w:p w14:paraId="210D7994" w14:textId="457036F2" w:rsidR="00560249" w:rsidRPr="002E3C89" w:rsidRDefault="007A7762" w:rsidP="007A7762">
      <w:pPr>
        <w:pStyle w:val="NormalWeb"/>
        <w:shd w:val="clear" w:color="auto" w:fill="FFFFFF"/>
        <w:spacing w:before="0" w:beforeAutospacing="0" w:after="0" w:afterAutospacing="0"/>
        <w:rPr>
          <w:rFonts w:ascii="Century Gothic" w:hAnsi="Century Gothic" w:cs="Segoe UI"/>
          <w:color w:val="000000"/>
          <w:sz w:val="22"/>
          <w:szCs w:val="20"/>
        </w:rPr>
      </w:pPr>
      <w:r w:rsidRPr="002E3C89">
        <w:rPr>
          <w:rFonts w:ascii="Century Gothic" w:hAnsi="Century Gothic" w:cs="Segoe UI"/>
          <w:color w:val="000000"/>
          <w:sz w:val="22"/>
          <w:szCs w:val="20"/>
        </w:rPr>
        <w:t xml:space="preserve">This book has been carefully matched to your child’s current reading level. If your child is reading it with little help, please don’t worry that it’s too easy – your child needs to develop fluency and confidence in reading. Listen to them read the book. Remember to give them lots of praise – celebrate their success! If they can’t read a word, read it to them. After they have finished, talk about the book together.  </w:t>
      </w:r>
      <w:r w:rsidRPr="007B702F">
        <w:rPr>
          <w:rFonts w:ascii="Century Gothic" w:hAnsi="Century Gothic" w:cs="Segoe UI"/>
          <w:b/>
          <w:color w:val="000000"/>
          <w:sz w:val="22"/>
          <w:szCs w:val="20"/>
        </w:rPr>
        <w:t>This book will be sent home once a week</w:t>
      </w:r>
      <w:r w:rsidR="00560249" w:rsidRPr="007B702F">
        <w:rPr>
          <w:rFonts w:ascii="Century Gothic" w:hAnsi="Century Gothic" w:cs="Segoe UI"/>
          <w:b/>
          <w:color w:val="000000"/>
          <w:sz w:val="22"/>
          <w:szCs w:val="20"/>
        </w:rPr>
        <w:t>, on a Friday</w:t>
      </w:r>
      <w:r w:rsidR="00560249" w:rsidRPr="002E3C89">
        <w:rPr>
          <w:rFonts w:ascii="Century Gothic" w:hAnsi="Century Gothic" w:cs="Segoe UI"/>
          <w:color w:val="000000"/>
          <w:sz w:val="22"/>
          <w:szCs w:val="20"/>
        </w:rPr>
        <w:t xml:space="preserve">.  It is important this book is returned to school ready for the next child to read.  If a book is lost or damaged, please report this </w:t>
      </w:r>
      <w:r w:rsidR="007B702F">
        <w:rPr>
          <w:rFonts w:ascii="Century Gothic" w:hAnsi="Century Gothic" w:cs="Segoe UI"/>
          <w:color w:val="000000"/>
          <w:sz w:val="22"/>
          <w:szCs w:val="20"/>
        </w:rPr>
        <w:t xml:space="preserve">to a member of staff </w:t>
      </w:r>
      <w:r w:rsidR="00560249" w:rsidRPr="002E3C89">
        <w:rPr>
          <w:rFonts w:ascii="Century Gothic" w:hAnsi="Century Gothic" w:cs="Segoe UI"/>
          <w:color w:val="000000"/>
          <w:sz w:val="22"/>
          <w:szCs w:val="20"/>
        </w:rPr>
        <w:t xml:space="preserve">as soon as possible.    </w:t>
      </w:r>
    </w:p>
    <w:p w14:paraId="1CFDD532" w14:textId="77777777" w:rsidR="007A7762" w:rsidRPr="002E3C89" w:rsidRDefault="007A7762" w:rsidP="007A7762">
      <w:pPr>
        <w:pStyle w:val="NormalWeb"/>
        <w:shd w:val="clear" w:color="auto" w:fill="FFFFFF"/>
        <w:spacing w:before="0" w:beforeAutospacing="0" w:after="0" w:afterAutospacing="0"/>
        <w:rPr>
          <w:rFonts w:ascii="Century Gothic" w:hAnsi="Century Gothic" w:cs="Segoe UI"/>
          <w:color w:val="000000"/>
          <w:sz w:val="20"/>
          <w:szCs w:val="20"/>
        </w:rPr>
      </w:pPr>
      <w:r w:rsidRPr="002E3C89">
        <w:rPr>
          <w:rFonts w:ascii="Century Gothic" w:hAnsi="Century Gothic" w:cs="Segoe UI"/>
          <w:color w:val="000000"/>
          <w:sz w:val="22"/>
          <w:szCs w:val="20"/>
        </w:rPr>
        <w:t xml:space="preserve"> </w:t>
      </w:r>
    </w:p>
    <w:p w14:paraId="72370A12" w14:textId="44F9E8F2" w:rsidR="007B702F" w:rsidRDefault="007B702F" w:rsidP="007B702F">
      <w:pPr>
        <w:shd w:val="clear" w:color="auto" w:fill="FFFFFF"/>
        <w:rPr>
          <w:rFonts w:ascii="Century Gothic" w:eastAsia="Calibri" w:hAnsi="Century Gothic" w:cs="Calibri"/>
        </w:rPr>
      </w:pPr>
      <w:r w:rsidRPr="007B702F">
        <w:rPr>
          <w:rFonts w:ascii="Century Gothic" w:hAnsi="Century Gothic"/>
          <w:b/>
        </w:rPr>
        <w:t xml:space="preserve">We </w:t>
      </w:r>
      <w:r w:rsidR="007A7762" w:rsidRPr="007B702F">
        <w:rPr>
          <w:rFonts w:ascii="Century Gothic" w:hAnsi="Century Gothic"/>
          <w:b/>
        </w:rPr>
        <w:t xml:space="preserve">recommend that children read </w:t>
      </w:r>
      <w:r w:rsidR="002E3C89" w:rsidRPr="007B702F">
        <w:rPr>
          <w:rFonts w:ascii="Century Gothic" w:hAnsi="Century Gothic"/>
          <w:b/>
        </w:rPr>
        <w:t xml:space="preserve">with an adult at home </w:t>
      </w:r>
      <w:r w:rsidR="007A7762" w:rsidRPr="007B702F">
        <w:rPr>
          <w:rFonts w:ascii="Century Gothic" w:hAnsi="Century Gothic"/>
          <w:b/>
        </w:rPr>
        <w:t xml:space="preserve">for </w:t>
      </w:r>
      <w:r w:rsidR="002E3C89" w:rsidRPr="007B702F">
        <w:rPr>
          <w:rFonts w:ascii="Century Gothic" w:hAnsi="Century Gothic"/>
          <w:b/>
        </w:rPr>
        <w:t xml:space="preserve">a minimum of </w:t>
      </w:r>
      <w:r w:rsidR="007A7762" w:rsidRPr="007B702F">
        <w:rPr>
          <w:rFonts w:ascii="Century Gothic" w:hAnsi="Century Gothic"/>
          <w:b/>
        </w:rPr>
        <w:t xml:space="preserve">5-10 minutes each </w:t>
      </w:r>
      <w:r w:rsidR="002E3C89" w:rsidRPr="007B702F">
        <w:rPr>
          <w:rFonts w:ascii="Century Gothic" w:hAnsi="Century Gothic"/>
          <w:b/>
        </w:rPr>
        <w:t>day</w:t>
      </w:r>
      <w:r w:rsidRPr="007B702F">
        <w:rPr>
          <w:rFonts w:ascii="Century Gothic" w:hAnsi="Century Gothic"/>
          <w:b/>
        </w:rPr>
        <w:t xml:space="preserve">, including weekends and ask that an adult </w:t>
      </w:r>
      <w:proofErr w:type="gramStart"/>
      <w:r w:rsidRPr="007B702F">
        <w:rPr>
          <w:rFonts w:ascii="Century Gothic" w:hAnsi="Century Gothic"/>
          <w:b/>
        </w:rPr>
        <w:t>records</w:t>
      </w:r>
      <w:proofErr w:type="gramEnd"/>
      <w:r w:rsidRPr="007B702F">
        <w:rPr>
          <w:rFonts w:ascii="Century Gothic" w:hAnsi="Century Gothic"/>
          <w:b/>
        </w:rPr>
        <w:t xml:space="preserve"> </w:t>
      </w:r>
      <w:r w:rsidR="007A7762" w:rsidRPr="007B702F">
        <w:rPr>
          <w:rFonts w:ascii="Century Gothic" w:hAnsi="Century Gothic"/>
          <w:b/>
        </w:rPr>
        <w:t xml:space="preserve">this in </w:t>
      </w:r>
      <w:r>
        <w:rPr>
          <w:rFonts w:ascii="Century Gothic" w:hAnsi="Century Gothic"/>
          <w:b/>
        </w:rPr>
        <w:t xml:space="preserve">the </w:t>
      </w:r>
      <w:r w:rsidR="002E3C89" w:rsidRPr="007B702F">
        <w:rPr>
          <w:rFonts w:ascii="Century Gothic" w:hAnsi="Century Gothic"/>
          <w:b/>
        </w:rPr>
        <w:t>R</w:t>
      </w:r>
      <w:r w:rsidR="007A7762" w:rsidRPr="007B702F">
        <w:rPr>
          <w:rFonts w:ascii="Century Gothic" w:hAnsi="Century Gothic"/>
          <w:b/>
        </w:rPr>
        <w:t xml:space="preserve">eading </w:t>
      </w:r>
      <w:r w:rsidR="002E3C89" w:rsidRPr="007B702F">
        <w:rPr>
          <w:rFonts w:ascii="Century Gothic" w:hAnsi="Century Gothic"/>
          <w:b/>
        </w:rPr>
        <w:t>R</w:t>
      </w:r>
      <w:r w:rsidR="007A7762" w:rsidRPr="007B702F">
        <w:rPr>
          <w:rFonts w:ascii="Century Gothic" w:hAnsi="Century Gothic"/>
          <w:b/>
        </w:rPr>
        <w:t xml:space="preserve">ecord.  </w:t>
      </w:r>
    </w:p>
    <w:p w14:paraId="057077FA" w14:textId="4C528D3F" w:rsidR="007A7762" w:rsidRPr="002E3C89" w:rsidRDefault="00A654EE" w:rsidP="007A7762">
      <w:pPr>
        <w:pStyle w:val="NormalWeb"/>
        <w:shd w:val="clear" w:color="auto" w:fill="FFFFFF"/>
        <w:spacing w:before="0" w:beforeAutospacing="0" w:after="0" w:afterAutospacing="0"/>
        <w:rPr>
          <w:rFonts w:ascii="Century Gothic" w:hAnsi="Century Gothic" w:cs="Segoe UI"/>
          <w:b/>
          <w:color w:val="000000"/>
          <w:sz w:val="20"/>
          <w:szCs w:val="20"/>
        </w:rPr>
      </w:pPr>
      <w:r>
        <w:rPr>
          <w:rFonts w:ascii="Century Gothic" w:hAnsi="Century Gothic" w:cs="Segoe UI"/>
          <w:b/>
          <w:color w:val="000000"/>
          <w:sz w:val="20"/>
          <w:szCs w:val="20"/>
          <w:u w:val="single"/>
        </w:rPr>
        <w:t>The sharing b</w:t>
      </w:r>
      <w:r w:rsidR="007A7762" w:rsidRPr="002E3C89">
        <w:rPr>
          <w:rFonts w:ascii="Century Gothic" w:hAnsi="Century Gothic" w:cs="Segoe UI"/>
          <w:b/>
          <w:color w:val="000000"/>
          <w:sz w:val="20"/>
          <w:szCs w:val="20"/>
          <w:u w:val="single"/>
        </w:rPr>
        <w:t>ook</w:t>
      </w:r>
      <w:r w:rsidR="007A7762" w:rsidRPr="002E3C89">
        <w:rPr>
          <w:rFonts w:ascii="Century Gothic" w:hAnsi="Century Gothic" w:cs="Segoe UI"/>
          <w:b/>
          <w:color w:val="000000"/>
          <w:sz w:val="20"/>
          <w:szCs w:val="20"/>
        </w:rPr>
        <w:t xml:space="preserve">: </w:t>
      </w:r>
    </w:p>
    <w:p w14:paraId="3722BAD4" w14:textId="5E59199E" w:rsidR="007B702F" w:rsidRDefault="007B702F" w:rsidP="007B702F">
      <w:pPr>
        <w:shd w:val="clear" w:color="auto" w:fill="FFFFFF"/>
        <w:rPr>
          <w:rFonts w:ascii="Century Gothic" w:hAnsi="Century Gothic" w:cs="Segoe UI"/>
          <w:color w:val="000000"/>
          <w:szCs w:val="20"/>
        </w:rPr>
      </w:pPr>
      <w:r>
        <w:rPr>
          <w:rFonts w:ascii="Century Gothic" w:hAnsi="Century Gothic" w:cs="Segoe UI"/>
          <w:color w:val="000000"/>
          <w:szCs w:val="20"/>
        </w:rPr>
        <w:t>I</w:t>
      </w:r>
      <w:r w:rsidR="007A7762" w:rsidRPr="007B702F">
        <w:rPr>
          <w:rFonts w:ascii="Century Gothic" w:hAnsi="Century Gothic" w:cs="Segoe UI"/>
          <w:color w:val="000000"/>
          <w:szCs w:val="20"/>
        </w:rPr>
        <w:t>n order to encourage your child to become a lifelong reader, it i</w:t>
      </w:r>
      <w:r w:rsidR="002E3C89" w:rsidRPr="007B702F">
        <w:rPr>
          <w:rFonts w:ascii="Century Gothic" w:hAnsi="Century Gothic" w:cs="Segoe UI"/>
          <w:color w:val="000000"/>
          <w:szCs w:val="20"/>
        </w:rPr>
        <w:t xml:space="preserve">s important that they learn to </w:t>
      </w:r>
      <w:r w:rsidR="00A654EE">
        <w:rPr>
          <w:rFonts w:ascii="Century Gothic" w:hAnsi="Century Gothic" w:cs="Segoe UI"/>
          <w:color w:val="000000"/>
          <w:szCs w:val="20"/>
        </w:rPr>
        <w:t>r</w:t>
      </w:r>
      <w:r w:rsidR="007A7762" w:rsidRPr="007B702F">
        <w:rPr>
          <w:rFonts w:ascii="Century Gothic" w:hAnsi="Century Gothic" w:cs="Segoe UI"/>
          <w:color w:val="000000"/>
          <w:szCs w:val="20"/>
        </w:rPr>
        <w:t xml:space="preserve">ead for </w:t>
      </w:r>
      <w:r w:rsidR="00A654EE">
        <w:rPr>
          <w:rFonts w:ascii="Century Gothic" w:hAnsi="Century Gothic" w:cs="Segoe UI"/>
          <w:color w:val="000000"/>
          <w:szCs w:val="20"/>
        </w:rPr>
        <w:t>p</w:t>
      </w:r>
      <w:r w:rsidR="007A7762" w:rsidRPr="007B702F">
        <w:rPr>
          <w:rFonts w:ascii="Century Gothic" w:hAnsi="Century Gothic" w:cs="Segoe UI"/>
          <w:color w:val="000000"/>
          <w:szCs w:val="20"/>
        </w:rPr>
        <w:t xml:space="preserve">leasure. The sharing book is a book chosen </w:t>
      </w:r>
      <w:r w:rsidR="00A654EE">
        <w:rPr>
          <w:rFonts w:ascii="Century Gothic" w:hAnsi="Century Gothic" w:cs="Segoe UI"/>
          <w:color w:val="000000"/>
          <w:szCs w:val="20"/>
        </w:rPr>
        <w:t xml:space="preserve">by your child </w:t>
      </w:r>
      <w:r w:rsidR="007A7762" w:rsidRPr="007B702F">
        <w:rPr>
          <w:rFonts w:ascii="Century Gothic" w:hAnsi="Century Gothic" w:cs="Segoe UI"/>
          <w:color w:val="000000"/>
          <w:szCs w:val="20"/>
        </w:rPr>
        <w:t>for you to enjoy together. Please remember that you shouldn’t expect your child to read this alone. Read it to or with them. Discuss the pictures</w:t>
      </w:r>
      <w:r w:rsidR="002E3C89" w:rsidRPr="007B702F">
        <w:rPr>
          <w:rFonts w:ascii="Century Gothic" w:hAnsi="Century Gothic" w:cs="Segoe UI"/>
          <w:color w:val="000000"/>
          <w:szCs w:val="20"/>
        </w:rPr>
        <w:t>:</w:t>
      </w:r>
      <w:r w:rsidR="007A7762" w:rsidRPr="007B702F">
        <w:rPr>
          <w:rFonts w:ascii="Century Gothic" w:hAnsi="Century Gothic" w:cs="Segoe UI"/>
          <w:color w:val="000000"/>
          <w:szCs w:val="20"/>
        </w:rPr>
        <w:t xml:space="preserve"> enjoy the story</w:t>
      </w:r>
      <w:r w:rsidR="002E3C89" w:rsidRPr="007B702F">
        <w:rPr>
          <w:rFonts w:ascii="Century Gothic" w:hAnsi="Century Gothic" w:cs="Segoe UI"/>
          <w:color w:val="000000"/>
          <w:szCs w:val="20"/>
        </w:rPr>
        <w:t>:</w:t>
      </w:r>
      <w:r w:rsidR="007A7762" w:rsidRPr="007B702F">
        <w:rPr>
          <w:rFonts w:ascii="Century Gothic" w:hAnsi="Century Gothic" w:cs="Segoe UI"/>
          <w:color w:val="000000"/>
          <w:szCs w:val="20"/>
        </w:rPr>
        <w:t xml:space="preserve"> predict what might happen next</w:t>
      </w:r>
      <w:r w:rsidR="002E3C89" w:rsidRPr="007B702F">
        <w:rPr>
          <w:rFonts w:ascii="Century Gothic" w:hAnsi="Century Gothic" w:cs="Segoe UI"/>
          <w:color w:val="000000"/>
          <w:szCs w:val="20"/>
        </w:rPr>
        <w:t>:</w:t>
      </w:r>
      <w:r w:rsidR="007A7762" w:rsidRPr="007B702F">
        <w:rPr>
          <w:rFonts w:ascii="Century Gothic" w:hAnsi="Century Gothic" w:cs="Segoe UI"/>
          <w:color w:val="000000"/>
          <w:szCs w:val="20"/>
        </w:rPr>
        <w:t xml:space="preserve"> use diffe</w:t>
      </w:r>
      <w:r w:rsidR="002E3C89" w:rsidRPr="007B702F">
        <w:rPr>
          <w:rFonts w:ascii="Century Gothic" w:hAnsi="Century Gothic" w:cs="Segoe UI"/>
          <w:color w:val="000000"/>
          <w:szCs w:val="20"/>
        </w:rPr>
        <w:t xml:space="preserve">rent voices for the characters: </w:t>
      </w:r>
      <w:r w:rsidR="007A7762" w:rsidRPr="007B702F">
        <w:rPr>
          <w:rFonts w:ascii="Century Gothic" w:hAnsi="Century Gothic" w:cs="Segoe UI"/>
          <w:color w:val="000000"/>
          <w:szCs w:val="20"/>
        </w:rPr>
        <w:t xml:space="preserve">explore the facts in a non-fiction book. The main thing is that you </w:t>
      </w:r>
      <w:r w:rsidR="002E3C89" w:rsidRPr="007B702F">
        <w:rPr>
          <w:rFonts w:ascii="Century Gothic" w:hAnsi="Century Gothic" w:cs="Segoe UI"/>
          <w:color w:val="000000"/>
          <w:szCs w:val="20"/>
        </w:rPr>
        <w:t>enjoy</w:t>
      </w:r>
      <w:r w:rsidR="007A7762" w:rsidRPr="007B702F">
        <w:rPr>
          <w:rFonts w:ascii="Century Gothic" w:hAnsi="Century Gothic" w:cs="Segoe UI"/>
          <w:color w:val="000000"/>
          <w:szCs w:val="20"/>
        </w:rPr>
        <w:t xml:space="preserve">!  </w:t>
      </w:r>
      <w:r>
        <w:rPr>
          <w:rFonts w:ascii="Century Gothic" w:hAnsi="Century Gothic"/>
          <w:b/>
        </w:rPr>
        <w:t xml:space="preserve">We </w:t>
      </w:r>
      <w:r w:rsidRPr="007B702F">
        <w:rPr>
          <w:rFonts w:ascii="Century Gothic" w:hAnsi="Century Gothic"/>
          <w:b/>
        </w:rPr>
        <w:t xml:space="preserve">ask that an adult </w:t>
      </w:r>
      <w:proofErr w:type="gramStart"/>
      <w:r w:rsidRPr="007B702F">
        <w:rPr>
          <w:rFonts w:ascii="Century Gothic" w:hAnsi="Century Gothic"/>
          <w:b/>
        </w:rPr>
        <w:t>records</w:t>
      </w:r>
      <w:proofErr w:type="gramEnd"/>
      <w:r w:rsidRPr="007B702F">
        <w:rPr>
          <w:rFonts w:ascii="Century Gothic" w:hAnsi="Century Gothic"/>
          <w:b/>
        </w:rPr>
        <w:t xml:space="preserve"> this in </w:t>
      </w:r>
      <w:r>
        <w:rPr>
          <w:rFonts w:ascii="Century Gothic" w:hAnsi="Century Gothic"/>
          <w:b/>
        </w:rPr>
        <w:t xml:space="preserve">the </w:t>
      </w:r>
      <w:r w:rsidRPr="007B702F">
        <w:rPr>
          <w:rFonts w:ascii="Century Gothic" w:hAnsi="Century Gothic"/>
          <w:b/>
        </w:rPr>
        <w:t xml:space="preserve">Reading Record.  </w:t>
      </w:r>
    </w:p>
    <w:p w14:paraId="7B157C42" w14:textId="7A987BFB" w:rsidR="007B702F" w:rsidRPr="007B702F" w:rsidRDefault="007B702F" w:rsidP="007B702F">
      <w:pPr>
        <w:shd w:val="clear" w:color="auto" w:fill="FFFFFF"/>
        <w:rPr>
          <w:rFonts w:ascii="Century Gothic" w:eastAsia="Calibri" w:hAnsi="Century Gothic" w:cs="Calibri"/>
        </w:rPr>
      </w:pPr>
      <w:r>
        <w:rPr>
          <w:rFonts w:ascii="Century Gothic" w:hAnsi="Century Gothic" w:cs="Segoe UI"/>
          <w:b/>
          <w:color w:val="000000"/>
        </w:rPr>
        <w:t xml:space="preserve">Sharing books </w:t>
      </w:r>
      <w:r w:rsidR="007A7762" w:rsidRPr="007B702F">
        <w:rPr>
          <w:rFonts w:ascii="Century Gothic" w:hAnsi="Century Gothic" w:cs="Segoe UI"/>
          <w:b/>
          <w:color w:val="000000"/>
        </w:rPr>
        <w:t>will be changed twice a we</w:t>
      </w:r>
      <w:r w:rsidR="002E3C89" w:rsidRPr="007B702F">
        <w:rPr>
          <w:rFonts w:ascii="Century Gothic" w:hAnsi="Century Gothic" w:cs="Segoe UI"/>
          <w:b/>
          <w:color w:val="000000"/>
        </w:rPr>
        <w:t xml:space="preserve">ek on a </w:t>
      </w:r>
      <w:r w:rsidR="00560249" w:rsidRPr="007B702F">
        <w:rPr>
          <w:rFonts w:ascii="Century Gothic" w:hAnsi="Century Gothic" w:cs="Segoe UI"/>
          <w:b/>
          <w:color w:val="000000"/>
        </w:rPr>
        <w:t>Tuesday and Friday for children in Reception, Year 1 and Year 2</w:t>
      </w:r>
      <w:r>
        <w:rPr>
          <w:rFonts w:ascii="Century Gothic" w:hAnsi="Century Gothic" w:cs="Segoe UI"/>
          <w:b/>
          <w:color w:val="000000"/>
        </w:rPr>
        <w:t>.</w:t>
      </w:r>
      <w:r w:rsidR="00560249" w:rsidRPr="002E3C89">
        <w:rPr>
          <w:rFonts w:ascii="Century Gothic" w:hAnsi="Century Gothic" w:cs="Segoe UI"/>
          <w:color w:val="000000"/>
        </w:rPr>
        <w:t xml:space="preserve"> </w:t>
      </w:r>
      <w:r w:rsidR="002E3C89">
        <w:rPr>
          <w:rFonts w:ascii="Century Gothic" w:hAnsi="Century Gothic" w:cs="Segoe UI"/>
          <w:color w:val="000000"/>
        </w:rPr>
        <w:t>You are welcome to share details of any other reading that takes place, including using books from home.</w:t>
      </w:r>
      <w:r>
        <w:rPr>
          <w:rFonts w:ascii="Century Gothic" w:hAnsi="Century Gothic" w:cs="Segoe UI"/>
          <w:color w:val="000000"/>
        </w:rPr>
        <w:t xml:space="preserve">  </w:t>
      </w:r>
      <w:r>
        <w:rPr>
          <w:rFonts w:ascii="Century Gothic" w:eastAsia="Calibri" w:hAnsi="Century Gothic" w:cs="Calibri"/>
        </w:rPr>
        <w:t xml:space="preserve">You are free (and encouraged) </w:t>
      </w:r>
      <w:r w:rsidRPr="007B702F">
        <w:rPr>
          <w:rFonts w:ascii="Century Gothic" w:eastAsia="Calibri" w:hAnsi="Century Gothic" w:cs="Calibri"/>
        </w:rPr>
        <w:t xml:space="preserve">to read books, newspapers, magazines, online </w:t>
      </w:r>
      <w:r>
        <w:rPr>
          <w:rFonts w:ascii="Century Gothic" w:eastAsia="Calibri" w:hAnsi="Century Gothic" w:cs="Calibri"/>
        </w:rPr>
        <w:t xml:space="preserve">stories </w:t>
      </w:r>
      <w:r w:rsidRPr="007B702F">
        <w:rPr>
          <w:rFonts w:ascii="Century Gothic" w:eastAsia="Calibri" w:hAnsi="Century Gothic" w:cs="Calibri"/>
        </w:rPr>
        <w:t xml:space="preserve">or books borrowed from a </w:t>
      </w:r>
      <w:r>
        <w:rPr>
          <w:rFonts w:ascii="Century Gothic" w:eastAsia="Calibri" w:hAnsi="Century Gothic" w:cs="Calibri"/>
        </w:rPr>
        <w:t xml:space="preserve">public </w:t>
      </w:r>
      <w:r w:rsidRPr="007B702F">
        <w:rPr>
          <w:rFonts w:ascii="Century Gothic" w:eastAsia="Calibri" w:hAnsi="Century Gothic" w:cs="Calibri"/>
        </w:rPr>
        <w:t>library. Charity shops and local bookshops are also brilliant places to grab a good read! </w:t>
      </w:r>
    </w:p>
    <w:p w14:paraId="3DBF4C09" w14:textId="77777777" w:rsidR="007A7762" w:rsidRPr="002E3C89" w:rsidRDefault="00560249" w:rsidP="007A7762">
      <w:pPr>
        <w:rPr>
          <w:rFonts w:ascii="Century Gothic" w:hAnsi="Century Gothic"/>
          <w:b/>
          <w:u w:val="single"/>
        </w:rPr>
      </w:pPr>
      <w:r w:rsidRPr="002E3C89">
        <w:rPr>
          <w:rFonts w:ascii="Century Gothic" w:hAnsi="Century Gothic"/>
          <w:b/>
          <w:u w:val="single"/>
        </w:rPr>
        <w:t>S</w:t>
      </w:r>
      <w:r w:rsidR="007A7762" w:rsidRPr="002E3C89">
        <w:rPr>
          <w:rFonts w:ascii="Century Gothic" w:hAnsi="Century Gothic"/>
          <w:b/>
          <w:u w:val="single"/>
        </w:rPr>
        <w:t>upport for Parents</w:t>
      </w:r>
    </w:p>
    <w:p w14:paraId="6ED4DD44" w14:textId="77777777" w:rsidR="007A7762" w:rsidRPr="002E3C89" w:rsidRDefault="007A7762" w:rsidP="007A7762">
      <w:pPr>
        <w:rPr>
          <w:rFonts w:ascii="Century Gothic" w:hAnsi="Century Gothic" w:cs="Segoe UI"/>
          <w:color w:val="000000"/>
          <w:shd w:val="clear" w:color="auto" w:fill="FFFFFF"/>
        </w:rPr>
      </w:pPr>
      <w:r w:rsidRPr="002E3C89">
        <w:rPr>
          <w:rFonts w:ascii="Century Gothic" w:hAnsi="Century Gothic" w:cs="Segoe UI"/>
          <w:color w:val="000000"/>
          <w:shd w:val="clear" w:color="auto" w:fill="FFFFFF"/>
        </w:rPr>
        <w:t>These three videos (link below) show you how to pronounce the sounds. Notice how the children don’t add an ‘uh’ sound at the end, so they say: ‘t’ not ‘</w:t>
      </w:r>
      <w:proofErr w:type="spellStart"/>
      <w:r w:rsidRPr="002E3C89">
        <w:rPr>
          <w:rFonts w:ascii="Century Gothic" w:hAnsi="Century Gothic" w:cs="Segoe UI"/>
          <w:color w:val="000000"/>
          <w:shd w:val="clear" w:color="auto" w:fill="FFFFFF"/>
        </w:rPr>
        <w:t>tuh</w:t>
      </w:r>
      <w:proofErr w:type="spellEnd"/>
      <w:r w:rsidRPr="002E3C89">
        <w:rPr>
          <w:rFonts w:ascii="Century Gothic" w:hAnsi="Century Gothic" w:cs="Segoe UI"/>
          <w:color w:val="000000"/>
          <w:shd w:val="clear" w:color="auto" w:fill="FFFFFF"/>
        </w:rPr>
        <w:t>’. Use the downloadable information to help your child remember how to write their letters and say their sounds.</w:t>
      </w:r>
    </w:p>
    <w:p w14:paraId="77397E66" w14:textId="77777777" w:rsidR="007A7762" w:rsidRPr="002E3C89" w:rsidRDefault="007A7762" w:rsidP="007A7762">
      <w:pPr>
        <w:pStyle w:val="NormalWeb"/>
        <w:shd w:val="clear" w:color="auto" w:fill="FFFFFF"/>
        <w:spacing w:before="0" w:beforeAutospacing="0" w:after="0" w:afterAutospacing="0"/>
        <w:rPr>
          <w:rFonts w:ascii="Century Gothic" w:hAnsi="Century Gothic" w:cs="Segoe UI"/>
          <w:color w:val="000000"/>
          <w:sz w:val="22"/>
          <w:szCs w:val="20"/>
        </w:rPr>
      </w:pPr>
    </w:p>
    <w:p w14:paraId="447B6347" w14:textId="77777777" w:rsidR="002E3C89" w:rsidRDefault="007A7762" w:rsidP="007A7762">
      <w:pPr>
        <w:pStyle w:val="NormalWeb"/>
        <w:shd w:val="clear" w:color="auto" w:fill="FFFFFF"/>
        <w:spacing w:before="0" w:beforeAutospacing="0" w:after="0" w:afterAutospacing="0"/>
        <w:rPr>
          <w:rFonts w:ascii="Century Gothic" w:hAnsi="Century Gothic"/>
          <w:b/>
          <w:sz w:val="22"/>
          <w:szCs w:val="20"/>
          <w:u w:val="single"/>
        </w:rPr>
      </w:pPr>
      <w:r w:rsidRPr="002E3C89">
        <w:rPr>
          <w:rFonts w:ascii="Century Gothic" w:hAnsi="Century Gothic" w:cs="Segoe UI"/>
          <w:color w:val="000000"/>
          <w:sz w:val="22"/>
          <w:szCs w:val="20"/>
        </w:rPr>
        <w:lastRenderedPageBreak/>
        <w:t xml:space="preserve">Further Support can be found via this link:  </w:t>
      </w:r>
      <w:hyperlink r:id="rId8" w:history="1">
        <w:r w:rsidRPr="002E3C89">
          <w:rPr>
            <w:rStyle w:val="Hyperlink"/>
            <w:rFonts w:ascii="Century Gothic" w:hAnsi="Century Gothic"/>
            <w:b/>
            <w:sz w:val="22"/>
            <w:szCs w:val="20"/>
          </w:rPr>
          <w:t>https://www.littlewandlelettersandsounds.org.uk/resources/for-parents/</w:t>
        </w:r>
      </w:hyperlink>
    </w:p>
    <w:p w14:paraId="1FEDF323" w14:textId="6C84FA18" w:rsidR="007A7762" w:rsidRPr="002E3C89" w:rsidRDefault="007A7762" w:rsidP="007A7762">
      <w:pPr>
        <w:pStyle w:val="NormalWeb"/>
        <w:shd w:val="clear" w:color="auto" w:fill="FFFFFF"/>
        <w:spacing w:before="0" w:beforeAutospacing="0" w:after="0" w:afterAutospacing="0"/>
        <w:rPr>
          <w:rFonts w:ascii="Century Gothic" w:hAnsi="Century Gothic"/>
          <w:b/>
          <w:sz w:val="22"/>
          <w:szCs w:val="20"/>
          <w:u w:val="single"/>
        </w:rPr>
      </w:pPr>
      <w:r w:rsidRPr="002E3C89">
        <w:rPr>
          <w:rFonts w:ascii="Century Gothic" w:hAnsi="Century Gothic" w:cs="Segoe UI"/>
          <w:color w:val="000000"/>
          <w:sz w:val="22"/>
          <w:szCs w:val="20"/>
          <w:shd w:val="clear" w:color="auto" w:fill="FFFFFF"/>
        </w:rPr>
        <w:t>The resources on the above link will also help you support your child with saying their sounds and writing their letters. There are also some useful</w:t>
      </w:r>
      <w:r w:rsidR="00835863" w:rsidRPr="002E3C89">
        <w:rPr>
          <w:rFonts w:ascii="Century Gothic" w:hAnsi="Century Gothic" w:cs="Segoe UI"/>
          <w:color w:val="000000"/>
          <w:sz w:val="22"/>
          <w:szCs w:val="20"/>
          <w:shd w:val="clear" w:color="auto" w:fill="FFFFFF"/>
        </w:rPr>
        <w:t xml:space="preserve"> videos</w:t>
      </w:r>
      <w:r w:rsidRPr="002E3C89">
        <w:rPr>
          <w:rFonts w:ascii="Century Gothic" w:hAnsi="Century Gothic" w:cs="Segoe UI"/>
          <w:color w:val="000000"/>
          <w:sz w:val="22"/>
          <w:szCs w:val="20"/>
          <w:shd w:val="clear" w:color="auto" w:fill="FFFFFF"/>
        </w:rPr>
        <w:t xml:space="preserve"> which demonstrate how they are taught phonics and reading at school. </w:t>
      </w:r>
    </w:p>
    <w:p w14:paraId="06954136" w14:textId="77777777" w:rsidR="007A7762" w:rsidRPr="002E3C89" w:rsidRDefault="007A7762" w:rsidP="007A7762">
      <w:pPr>
        <w:pStyle w:val="NormalWeb"/>
        <w:shd w:val="clear" w:color="auto" w:fill="FFFFFF"/>
        <w:spacing w:before="0" w:beforeAutospacing="0" w:after="0" w:afterAutospacing="0"/>
        <w:rPr>
          <w:rFonts w:ascii="Century Gothic" w:hAnsi="Century Gothic" w:cs="Segoe UI"/>
          <w:color w:val="000000"/>
          <w:sz w:val="22"/>
          <w:szCs w:val="20"/>
          <w:shd w:val="clear" w:color="auto" w:fill="FFFFFF"/>
        </w:rPr>
      </w:pPr>
    </w:p>
    <w:p w14:paraId="26F370A3" w14:textId="77777777" w:rsidR="007A7762" w:rsidRPr="002E3C89" w:rsidRDefault="007A7762" w:rsidP="007A7762">
      <w:pPr>
        <w:pStyle w:val="NormalWeb"/>
        <w:shd w:val="clear" w:color="auto" w:fill="FFFFFF"/>
        <w:spacing w:before="0" w:beforeAutospacing="0" w:after="0" w:afterAutospacing="0"/>
        <w:rPr>
          <w:rFonts w:ascii="Century Gothic" w:hAnsi="Century Gothic" w:cs="Segoe UI"/>
          <w:color w:val="000000"/>
          <w:sz w:val="22"/>
          <w:szCs w:val="20"/>
        </w:rPr>
      </w:pPr>
      <w:r w:rsidRPr="002E3C89">
        <w:rPr>
          <w:rFonts w:ascii="Century Gothic" w:hAnsi="Century Gothic" w:cs="Segoe UI"/>
          <w:color w:val="000000"/>
          <w:sz w:val="22"/>
          <w:szCs w:val="20"/>
          <w:shd w:val="clear" w:color="auto" w:fill="FFFFFF"/>
        </w:rPr>
        <w:t xml:space="preserve">Find our full Reception and Year 1 teaching </w:t>
      </w:r>
      <w:proofErr w:type="spellStart"/>
      <w:r w:rsidRPr="002E3C89">
        <w:rPr>
          <w:rFonts w:ascii="Century Gothic" w:hAnsi="Century Gothic" w:cs="Segoe UI"/>
          <w:color w:val="000000"/>
          <w:sz w:val="22"/>
          <w:szCs w:val="20"/>
          <w:shd w:val="clear" w:color="auto" w:fill="FFFFFF"/>
        </w:rPr>
        <w:t>programme</w:t>
      </w:r>
      <w:proofErr w:type="spellEnd"/>
      <w:r w:rsidRPr="002E3C89">
        <w:rPr>
          <w:rFonts w:ascii="Century Gothic" w:hAnsi="Century Gothic" w:cs="Segoe UI"/>
          <w:color w:val="000000"/>
          <w:sz w:val="22"/>
          <w:szCs w:val="20"/>
          <w:shd w:val="clear" w:color="auto" w:fill="FFFFFF"/>
        </w:rPr>
        <w:t xml:space="preserve"> overview </w:t>
      </w:r>
      <w:hyperlink r:id="rId9" w:history="1">
        <w:r w:rsidRPr="002E3C89">
          <w:rPr>
            <w:rStyle w:val="Hyperlink"/>
            <w:rFonts w:ascii="Century Gothic" w:hAnsi="Century Gothic" w:cs="Segoe UI"/>
            <w:color w:val="EE7E31"/>
            <w:sz w:val="22"/>
            <w:szCs w:val="20"/>
            <w:shd w:val="clear" w:color="auto" w:fill="FFFFFF"/>
          </w:rPr>
          <w:t>here </w:t>
        </w:r>
      </w:hyperlink>
      <w:r w:rsidRPr="002E3C89">
        <w:rPr>
          <w:rFonts w:ascii="Century Gothic" w:hAnsi="Century Gothic" w:cs="Segoe UI"/>
          <w:color w:val="000000"/>
          <w:sz w:val="22"/>
          <w:szCs w:val="20"/>
          <w:shd w:val="clear" w:color="auto" w:fill="FFFFFF"/>
        </w:rPr>
        <w:t>to see what your child will learn and when.</w:t>
      </w:r>
      <w:r w:rsidR="00835863" w:rsidRPr="002E3C89">
        <w:rPr>
          <w:rFonts w:ascii="Century Gothic" w:hAnsi="Century Gothic" w:cs="Segoe UI"/>
          <w:color w:val="000000"/>
          <w:sz w:val="22"/>
          <w:szCs w:val="20"/>
          <w:shd w:val="clear" w:color="auto" w:fill="FFFFFF"/>
        </w:rPr>
        <w:t xml:space="preserve">  This </w:t>
      </w:r>
      <w:proofErr w:type="spellStart"/>
      <w:r w:rsidR="00835863" w:rsidRPr="002E3C89">
        <w:rPr>
          <w:rFonts w:ascii="Century Gothic" w:hAnsi="Century Gothic" w:cs="Segoe UI"/>
          <w:color w:val="000000"/>
          <w:sz w:val="22"/>
          <w:szCs w:val="20"/>
          <w:shd w:val="clear" w:color="auto" w:fill="FFFFFF"/>
        </w:rPr>
        <w:t>programme</w:t>
      </w:r>
      <w:proofErr w:type="spellEnd"/>
      <w:r w:rsidR="00835863" w:rsidRPr="002E3C89">
        <w:rPr>
          <w:rFonts w:ascii="Century Gothic" w:hAnsi="Century Gothic" w:cs="Segoe UI"/>
          <w:color w:val="000000"/>
          <w:sz w:val="22"/>
          <w:szCs w:val="20"/>
          <w:shd w:val="clear" w:color="auto" w:fill="FFFFFF"/>
        </w:rPr>
        <w:t xml:space="preserve"> may differ slightly as we adapt our previous teaching style to match the new order within the Little </w:t>
      </w:r>
      <w:proofErr w:type="spellStart"/>
      <w:r w:rsidR="00835863" w:rsidRPr="002E3C89">
        <w:rPr>
          <w:rFonts w:ascii="Century Gothic" w:hAnsi="Century Gothic" w:cs="Segoe UI"/>
          <w:color w:val="000000"/>
          <w:sz w:val="22"/>
          <w:szCs w:val="20"/>
          <w:shd w:val="clear" w:color="auto" w:fill="FFFFFF"/>
        </w:rPr>
        <w:t>Wandle</w:t>
      </w:r>
      <w:proofErr w:type="spellEnd"/>
      <w:r w:rsidR="00835863" w:rsidRPr="002E3C89">
        <w:rPr>
          <w:rFonts w:ascii="Century Gothic" w:hAnsi="Century Gothic" w:cs="Segoe UI"/>
          <w:color w:val="000000"/>
          <w:sz w:val="22"/>
          <w:szCs w:val="20"/>
          <w:shd w:val="clear" w:color="auto" w:fill="FFFFFF"/>
        </w:rPr>
        <w:t xml:space="preserve"> Letters and Sounds scheme. </w:t>
      </w:r>
    </w:p>
    <w:p w14:paraId="67AEAC3C" w14:textId="77777777" w:rsidR="00A654EE" w:rsidRDefault="00A654EE" w:rsidP="007A7762">
      <w:pPr>
        <w:rPr>
          <w:rFonts w:ascii="Century Gothic" w:hAnsi="Century Gothic" w:cs="Segoe UI"/>
          <w:color w:val="000000"/>
          <w:shd w:val="clear" w:color="auto" w:fill="FFFFFF"/>
        </w:rPr>
      </w:pPr>
    </w:p>
    <w:p w14:paraId="5C0E2740" w14:textId="1B38A8C1" w:rsidR="007A7762" w:rsidRPr="002E3C89" w:rsidRDefault="007A7762" w:rsidP="007A7762">
      <w:pPr>
        <w:rPr>
          <w:rFonts w:ascii="Century Gothic" w:hAnsi="Century Gothic" w:cs="Segoe UI"/>
          <w:color w:val="000000"/>
          <w:shd w:val="clear" w:color="auto" w:fill="FFFFFF"/>
        </w:rPr>
      </w:pPr>
      <w:r w:rsidRPr="002E3C89">
        <w:rPr>
          <w:rFonts w:ascii="Century Gothic" w:hAnsi="Century Gothic" w:cs="Segoe UI"/>
          <w:color w:val="000000"/>
          <w:shd w:val="clear" w:color="auto" w:fill="FFFFFF"/>
        </w:rPr>
        <w:t>The videos on the “How we teach” page show parents how we teach your child specific aspects of phonics in class.</w:t>
      </w:r>
    </w:p>
    <w:p w14:paraId="1E8DDA5C" w14:textId="77777777" w:rsidR="007A7762" w:rsidRPr="002E3C89" w:rsidRDefault="007A7762" w:rsidP="007A7762">
      <w:pPr>
        <w:rPr>
          <w:rFonts w:ascii="Century Gothic" w:hAnsi="Century Gothic" w:cs="Segoe UI"/>
          <w:b/>
          <w:color w:val="000000"/>
          <w:u w:val="single"/>
          <w:shd w:val="clear" w:color="auto" w:fill="FFFFFF"/>
        </w:rPr>
      </w:pPr>
      <w:r w:rsidRPr="002E3C89">
        <w:rPr>
          <w:rFonts w:ascii="Century Gothic" w:hAnsi="Century Gothic" w:cs="Segoe UI"/>
          <w:b/>
          <w:color w:val="000000"/>
          <w:u w:val="single"/>
          <w:shd w:val="clear" w:color="auto" w:fill="FFFFFF"/>
        </w:rPr>
        <w:t>How to help at home:</w:t>
      </w:r>
    </w:p>
    <w:p w14:paraId="42FEBE8F" w14:textId="77777777" w:rsidR="007A7762" w:rsidRPr="002E3C89" w:rsidRDefault="007A7762" w:rsidP="007A7762">
      <w:pPr>
        <w:rPr>
          <w:rFonts w:ascii="Century Gothic" w:hAnsi="Century Gothic"/>
        </w:rPr>
      </w:pPr>
      <w:r w:rsidRPr="002E3C89">
        <w:rPr>
          <w:rFonts w:ascii="Century Gothic" w:hAnsi="Century Gothic"/>
        </w:rPr>
        <w:t>Please talk to your children and ask questions about the following things when you listen to them read;</w:t>
      </w:r>
    </w:p>
    <w:p w14:paraId="41E14433" w14:textId="6D342E46" w:rsidR="007A7762" w:rsidRPr="002E3C89" w:rsidRDefault="007A7762" w:rsidP="007A7762">
      <w:pPr>
        <w:numPr>
          <w:ilvl w:val="0"/>
          <w:numId w:val="2"/>
        </w:numPr>
        <w:spacing w:after="0" w:line="240" w:lineRule="auto"/>
        <w:rPr>
          <w:rFonts w:ascii="Century Gothic" w:hAnsi="Century Gothic"/>
        </w:rPr>
      </w:pPr>
      <w:r w:rsidRPr="002E3C89">
        <w:rPr>
          <w:rFonts w:ascii="Century Gothic" w:hAnsi="Century Gothic"/>
        </w:rPr>
        <w:t>Draw inferences, such as characters</w:t>
      </w:r>
      <w:r w:rsidR="002E3C89">
        <w:rPr>
          <w:rFonts w:ascii="Century Gothic" w:hAnsi="Century Gothic"/>
        </w:rPr>
        <w:t>’</w:t>
      </w:r>
      <w:r w:rsidRPr="002E3C89">
        <w:rPr>
          <w:rFonts w:ascii="Century Gothic" w:hAnsi="Century Gothic"/>
        </w:rPr>
        <w:t xml:space="preserve"> thoughts, feelings and motives and finding evidence in text </w:t>
      </w:r>
      <w:r w:rsidR="002E3C89">
        <w:rPr>
          <w:rFonts w:ascii="Century Gothic" w:hAnsi="Century Gothic"/>
        </w:rPr>
        <w:t>to support this</w:t>
      </w:r>
    </w:p>
    <w:p w14:paraId="7A02209B" w14:textId="77777777" w:rsidR="007A7762" w:rsidRPr="002E3C89" w:rsidRDefault="007A7762" w:rsidP="007A7762">
      <w:pPr>
        <w:numPr>
          <w:ilvl w:val="0"/>
          <w:numId w:val="2"/>
        </w:numPr>
        <w:spacing w:after="0" w:line="240" w:lineRule="auto"/>
        <w:rPr>
          <w:rFonts w:ascii="Century Gothic" w:hAnsi="Century Gothic"/>
        </w:rPr>
      </w:pPr>
      <w:r w:rsidRPr="002E3C89">
        <w:rPr>
          <w:rFonts w:ascii="Century Gothic" w:hAnsi="Century Gothic"/>
        </w:rPr>
        <w:t>Predict what might happen from details stated and implied</w:t>
      </w:r>
    </w:p>
    <w:p w14:paraId="3EA9D079" w14:textId="77777777" w:rsidR="007A7762" w:rsidRPr="002E3C89" w:rsidRDefault="007A7762" w:rsidP="007A7762">
      <w:pPr>
        <w:numPr>
          <w:ilvl w:val="0"/>
          <w:numId w:val="2"/>
        </w:numPr>
        <w:spacing w:after="0" w:line="240" w:lineRule="auto"/>
        <w:rPr>
          <w:rFonts w:ascii="Century Gothic" w:hAnsi="Century Gothic"/>
        </w:rPr>
      </w:pPr>
      <w:r w:rsidRPr="002E3C89">
        <w:rPr>
          <w:rFonts w:ascii="Century Gothic" w:hAnsi="Century Gothic"/>
        </w:rPr>
        <w:t xml:space="preserve">Identify main ideas drawn from more than one paragraph and </w:t>
      </w:r>
      <w:proofErr w:type="spellStart"/>
      <w:r w:rsidRPr="002E3C89">
        <w:rPr>
          <w:rFonts w:ascii="Century Gothic" w:hAnsi="Century Gothic"/>
        </w:rPr>
        <w:t>summarise</w:t>
      </w:r>
      <w:proofErr w:type="spellEnd"/>
      <w:r w:rsidRPr="002E3C89">
        <w:rPr>
          <w:rFonts w:ascii="Century Gothic" w:hAnsi="Century Gothic"/>
        </w:rPr>
        <w:t xml:space="preserve"> these</w:t>
      </w:r>
    </w:p>
    <w:p w14:paraId="13AF76AB" w14:textId="77777777" w:rsidR="007A7762" w:rsidRPr="002E3C89" w:rsidRDefault="007A7762" w:rsidP="007A7762">
      <w:pPr>
        <w:numPr>
          <w:ilvl w:val="0"/>
          <w:numId w:val="2"/>
        </w:numPr>
        <w:spacing w:after="0" w:line="240" w:lineRule="auto"/>
        <w:rPr>
          <w:rFonts w:ascii="Century Gothic" w:hAnsi="Century Gothic"/>
        </w:rPr>
      </w:pPr>
      <w:r w:rsidRPr="002E3C89">
        <w:rPr>
          <w:rFonts w:ascii="Century Gothic" w:hAnsi="Century Gothic"/>
        </w:rPr>
        <w:t>Identify how language, structure and presentation contribute towards meaning</w:t>
      </w:r>
    </w:p>
    <w:p w14:paraId="4D684740" w14:textId="03FEAD0D" w:rsidR="007A7762" w:rsidRPr="002E3C89" w:rsidRDefault="007A7762" w:rsidP="007A7762">
      <w:pPr>
        <w:numPr>
          <w:ilvl w:val="0"/>
          <w:numId w:val="2"/>
        </w:numPr>
        <w:spacing w:after="0" w:line="240" w:lineRule="auto"/>
        <w:rPr>
          <w:rFonts w:ascii="Century Gothic" w:hAnsi="Century Gothic"/>
        </w:rPr>
      </w:pPr>
      <w:r w:rsidRPr="002E3C89">
        <w:rPr>
          <w:rFonts w:ascii="Century Gothic" w:hAnsi="Century Gothic"/>
        </w:rPr>
        <w:t>Ret</w:t>
      </w:r>
      <w:r w:rsidR="002E3C89">
        <w:rPr>
          <w:rFonts w:ascii="Century Gothic" w:hAnsi="Century Gothic"/>
        </w:rPr>
        <w:t>rieve information from the text</w:t>
      </w:r>
    </w:p>
    <w:p w14:paraId="348246E1" w14:textId="4B086314" w:rsidR="007A7762" w:rsidRPr="002E3C89" w:rsidRDefault="007A7762" w:rsidP="007A7762">
      <w:pPr>
        <w:numPr>
          <w:ilvl w:val="0"/>
          <w:numId w:val="2"/>
        </w:numPr>
        <w:spacing w:after="0" w:line="240" w:lineRule="auto"/>
        <w:rPr>
          <w:rFonts w:ascii="Century Gothic" w:hAnsi="Century Gothic"/>
        </w:rPr>
      </w:pPr>
      <w:r w:rsidRPr="002E3C89">
        <w:rPr>
          <w:rFonts w:ascii="Century Gothic" w:hAnsi="Century Gothic"/>
        </w:rPr>
        <w:t>Participate in discussion</w:t>
      </w:r>
      <w:r w:rsidR="002E3C89">
        <w:rPr>
          <w:rFonts w:ascii="Century Gothic" w:hAnsi="Century Gothic"/>
        </w:rPr>
        <w:t xml:space="preserve"> about the books they have read</w:t>
      </w:r>
    </w:p>
    <w:p w14:paraId="04E5FD69" w14:textId="398A5E5D" w:rsidR="007A7762" w:rsidRDefault="007A7762" w:rsidP="007A7762">
      <w:pPr>
        <w:numPr>
          <w:ilvl w:val="0"/>
          <w:numId w:val="2"/>
        </w:numPr>
        <w:spacing w:after="0" w:line="240" w:lineRule="auto"/>
        <w:rPr>
          <w:rFonts w:ascii="Century Gothic" w:hAnsi="Century Gothic"/>
        </w:rPr>
      </w:pPr>
      <w:r w:rsidRPr="002E3C89">
        <w:rPr>
          <w:rFonts w:ascii="Century Gothic" w:hAnsi="Century Gothic"/>
        </w:rPr>
        <w:t>Discuss wo</w:t>
      </w:r>
      <w:r w:rsidR="002E3C89">
        <w:rPr>
          <w:rFonts w:ascii="Century Gothic" w:hAnsi="Century Gothic"/>
        </w:rPr>
        <w:t>rds, phrases and new vocabulary</w:t>
      </w:r>
    </w:p>
    <w:p w14:paraId="04932579" w14:textId="1659EE62" w:rsidR="007B702F" w:rsidRDefault="007B702F" w:rsidP="007B702F">
      <w:pPr>
        <w:rPr>
          <w:rFonts w:ascii="Century Gothic" w:eastAsia="Calibri" w:hAnsi="Century Gothic" w:cs="Calibri"/>
          <w:b/>
        </w:rPr>
      </w:pPr>
    </w:p>
    <w:p w14:paraId="087F6082" w14:textId="77777777" w:rsidR="007B702F" w:rsidRPr="007B702F" w:rsidRDefault="007B702F" w:rsidP="007B702F">
      <w:pPr>
        <w:shd w:val="clear" w:color="auto" w:fill="FFFFFF"/>
        <w:rPr>
          <w:rFonts w:ascii="Century Gothic" w:eastAsia="Calibri" w:hAnsi="Century Gothic" w:cs="Calibri"/>
        </w:rPr>
      </w:pPr>
      <w:r w:rsidRPr="007B702F">
        <w:rPr>
          <w:rFonts w:ascii="Century Gothic" w:eastAsia="Calibri" w:hAnsi="Century Gothic" w:cs="Calibri"/>
        </w:rPr>
        <w:t xml:space="preserve">The </w:t>
      </w:r>
      <w:proofErr w:type="spellStart"/>
      <w:r w:rsidRPr="007B702F">
        <w:rPr>
          <w:rFonts w:ascii="Century Gothic" w:eastAsia="Calibri" w:hAnsi="Century Gothic" w:cs="Calibri"/>
        </w:rPr>
        <w:t>centre</w:t>
      </w:r>
      <w:proofErr w:type="spellEnd"/>
      <w:r w:rsidRPr="007B702F">
        <w:rPr>
          <w:rFonts w:ascii="Century Gothic" w:eastAsia="Calibri" w:hAnsi="Century Gothic" w:cs="Calibri"/>
        </w:rPr>
        <w:t xml:space="preserve"> pages </w:t>
      </w:r>
      <w:r>
        <w:rPr>
          <w:rFonts w:ascii="Century Gothic" w:eastAsia="Calibri" w:hAnsi="Century Gothic" w:cs="Calibri"/>
        </w:rPr>
        <w:t xml:space="preserve">of our Reading Records </w:t>
      </w:r>
      <w:r w:rsidRPr="007B702F">
        <w:rPr>
          <w:rFonts w:ascii="Century Gothic" w:eastAsia="Calibri" w:hAnsi="Century Gothic" w:cs="Calibri"/>
        </w:rPr>
        <w:t>provide some helpful information on how to help develop your child’s reading with appropriate high-frequ</w:t>
      </w:r>
      <w:r>
        <w:rPr>
          <w:rFonts w:ascii="Century Gothic" w:eastAsia="Calibri" w:hAnsi="Century Gothic" w:cs="Calibri"/>
        </w:rPr>
        <w:t>ency words for their age range.</w:t>
      </w:r>
      <w:r w:rsidRPr="007B702F">
        <w:rPr>
          <w:rFonts w:ascii="Century Gothic" w:eastAsia="Calibri" w:hAnsi="Century Gothic" w:cs="Calibri"/>
        </w:rPr>
        <w:t> </w:t>
      </w:r>
    </w:p>
    <w:p w14:paraId="052E2E3F" w14:textId="20880ED7" w:rsidR="007B702F" w:rsidRPr="007B702F" w:rsidRDefault="007B702F" w:rsidP="007B702F">
      <w:pPr>
        <w:rPr>
          <w:rFonts w:ascii="Century Gothic" w:eastAsia="Calibri" w:hAnsi="Century Gothic" w:cs="Calibri"/>
          <w:b/>
        </w:rPr>
      </w:pPr>
      <w:r>
        <w:rPr>
          <w:rFonts w:ascii="Century Gothic" w:eastAsia="Calibri" w:hAnsi="Century Gothic" w:cs="Calibri"/>
        </w:rPr>
        <w:t xml:space="preserve">Recording </w:t>
      </w:r>
      <w:r w:rsidR="00A654EE">
        <w:rPr>
          <w:rFonts w:ascii="Century Gothic" w:eastAsia="Calibri" w:hAnsi="Century Gothic" w:cs="Calibri"/>
        </w:rPr>
        <w:t xml:space="preserve">any </w:t>
      </w:r>
      <w:r>
        <w:rPr>
          <w:rFonts w:ascii="Century Gothic" w:eastAsia="Calibri" w:hAnsi="Century Gothic" w:cs="Calibri"/>
        </w:rPr>
        <w:t xml:space="preserve">home reading </w:t>
      </w:r>
      <w:r w:rsidR="00A654EE">
        <w:rPr>
          <w:rFonts w:ascii="Century Gothic" w:eastAsia="Calibri" w:hAnsi="Century Gothic" w:cs="Calibri"/>
        </w:rPr>
        <w:t xml:space="preserve">that takes place </w:t>
      </w:r>
      <w:r>
        <w:rPr>
          <w:rFonts w:ascii="Century Gothic" w:eastAsia="Calibri" w:hAnsi="Century Gothic" w:cs="Calibri"/>
        </w:rPr>
        <w:t xml:space="preserve">in Reading Records is </w:t>
      </w:r>
      <w:r w:rsidRPr="007B702F">
        <w:rPr>
          <w:rFonts w:ascii="Century Gothic" w:eastAsia="Calibri" w:hAnsi="Century Gothic" w:cs="Calibri"/>
        </w:rPr>
        <w:t>important for a number of reasons, not least that it provides your reinforcement of the need to read regularly.  </w:t>
      </w:r>
    </w:p>
    <w:p w14:paraId="1C114A4B" w14:textId="1D32A640" w:rsidR="007B702F" w:rsidRPr="007B702F" w:rsidRDefault="007B702F" w:rsidP="007B702F">
      <w:pPr>
        <w:rPr>
          <w:rFonts w:ascii="Century Gothic" w:eastAsia="Calibri" w:hAnsi="Century Gothic" w:cs="Calibri"/>
        </w:rPr>
      </w:pPr>
      <w:r w:rsidRPr="007B702F">
        <w:rPr>
          <w:rFonts w:ascii="Century Gothic" w:eastAsia="Calibri" w:hAnsi="Century Gothic" w:cs="Calibri"/>
        </w:rPr>
        <w:t xml:space="preserve">At St Joseph’s Catholic Primary School, we </w:t>
      </w:r>
      <w:proofErr w:type="spellStart"/>
      <w:r w:rsidRPr="007B702F">
        <w:rPr>
          <w:rFonts w:ascii="Century Gothic" w:eastAsia="Calibri" w:hAnsi="Century Gothic" w:cs="Calibri"/>
        </w:rPr>
        <w:t>recognise</w:t>
      </w:r>
      <w:proofErr w:type="spellEnd"/>
      <w:r w:rsidRPr="007B702F">
        <w:rPr>
          <w:rFonts w:ascii="Century Gothic" w:eastAsia="Calibri" w:hAnsi="Century Gothic" w:cs="Calibri"/>
        </w:rPr>
        <w:t xml:space="preserve"> that improving our pupils’ literacy through reading is key to their success in English, many other subjects and their future opportunities. We know from research from all over the world that children who read often and widely do better at school.</w:t>
      </w:r>
    </w:p>
    <w:p w14:paraId="219D804D" w14:textId="77777777" w:rsidR="007B702F" w:rsidRPr="007B702F" w:rsidRDefault="007B702F" w:rsidP="007B702F">
      <w:pPr>
        <w:shd w:val="clear" w:color="auto" w:fill="FFFFFF"/>
        <w:rPr>
          <w:rFonts w:ascii="Century Gothic" w:eastAsia="Calibri" w:hAnsi="Century Gothic" w:cs="Calibri"/>
        </w:rPr>
      </w:pPr>
      <w:r w:rsidRPr="007B702F">
        <w:rPr>
          <w:rFonts w:ascii="Century Gothic" w:eastAsia="Calibri" w:hAnsi="Century Gothic" w:cs="Calibri"/>
        </w:rPr>
        <w:t>We thank you for your continued support in helping us to strengthen the abilities of your child’s reading and we hope that this information will be of help.</w:t>
      </w:r>
    </w:p>
    <w:p w14:paraId="118C7D40" w14:textId="0FD99E4F" w:rsidR="00C367A3" w:rsidRPr="002E3C89" w:rsidRDefault="002E3C89" w:rsidP="00C367A3">
      <w:pPr>
        <w:rPr>
          <w:rFonts w:ascii="Century Gothic" w:hAnsi="Century Gothic"/>
        </w:rPr>
      </w:pPr>
      <w:r>
        <w:rPr>
          <w:rFonts w:ascii="Century Gothic" w:hAnsi="Century Gothic"/>
          <w:noProof/>
          <w:lang w:val="en-GB" w:eastAsia="en-GB"/>
        </w:rPr>
        <mc:AlternateContent>
          <mc:Choice Requires="wps">
            <w:drawing>
              <wp:anchor distT="0" distB="0" distL="114300" distR="114300" simplePos="0" relativeHeight="251659264" behindDoc="0" locked="0" layoutInCell="1" allowOverlap="1" wp14:anchorId="2A9B089A" wp14:editId="753BC38B">
                <wp:simplePos x="0" y="0"/>
                <wp:positionH relativeFrom="column">
                  <wp:posOffset>3562066</wp:posOffset>
                </wp:positionH>
                <wp:positionV relativeFrom="paragraph">
                  <wp:posOffset>153850</wp:posOffset>
                </wp:positionV>
                <wp:extent cx="1815152" cy="634621"/>
                <wp:effectExtent l="0" t="0" r="13970" b="13335"/>
                <wp:wrapNone/>
                <wp:docPr id="5" name="Text Box 5"/>
                <wp:cNvGraphicFramePr/>
                <a:graphic xmlns:a="http://schemas.openxmlformats.org/drawingml/2006/main">
                  <a:graphicData uri="http://schemas.microsoft.com/office/word/2010/wordprocessingShape">
                    <wps:wsp>
                      <wps:cNvSpPr txBox="1"/>
                      <wps:spPr>
                        <a:xfrm>
                          <a:off x="0" y="0"/>
                          <a:ext cx="1815152" cy="634621"/>
                        </a:xfrm>
                        <a:prstGeom prst="rect">
                          <a:avLst/>
                        </a:prstGeom>
                        <a:solidFill>
                          <a:schemeClr val="lt1"/>
                        </a:solidFill>
                        <a:ln w="6350">
                          <a:solidFill>
                            <a:schemeClr val="bg1"/>
                          </a:solidFill>
                        </a:ln>
                      </wps:spPr>
                      <wps:txbx>
                        <w:txbxContent>
                          <w:p w14:paraId="7B1C3694" w14:textId="59825CF0" w:rsidR="002E3C89" w:rsidRDefault="002E3C89">
                            <w:r>
                              <w:rPr>
                                <w:noProof/>
                                <w:lang w:val="en-GB" w:eastAsia="en-GB"/>
                              </w:rPr>
                              <w:drawing>
                                <wp:inline distT="0" distB="0" distL="0" distR="0" wp14:anchorId="79344245" wp14:editId="7D41E3EF">
                                  <wp:extent cx="1156970" cy="536575"/>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ignature.jpg"/>
                                          <pic:cNvPicPr/>
                                        </pic:nvPicPr>
                                        <pic:blipFill>
                                          <a:blip r:embed="rId10">
                                            <a:extLst>
                                              <a:ext uri="{28A0092B-C50C-407E-A947-70E740481C1C}">
                                                <a14:useLocalDpi xmlns:a14="http://schemas.microsoft.com/office/drawing/2010/main" val="0"/>
                                              </a:ext>
                                            </a:extLst>
                                          </a:blip>
                                          <a:stretch>
                                            <a:fillRect/>
                                          </a:stretch>
                                        </pic:blipFill>
                                        <pic:spPr>
                                          <a:xfrm>
                                            <a:off x="0" y="0"/>
                                            <a:ext cx="1156970" cy="5365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A9B089A" id="_x0000_t202" coordsize="21600,21600" o:spt="202" path="m,l,21600r21600,l21600,xe">
                <v:stroke joinstyle="miter"/>
                <v:path gradientshapeok="t" o:connecttype="rect"/>
              </v:shapetype>
              <v:shape id="Text Box 5" o:spid="_x0000_s1026" type="#_x0000_t202" style="position:absolute;margin-left:280.5pt;margin-top:12.1pt;width:142.95pt;height:49.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" fillcolor="white [3201]" strokecolor="white [3212]" strokeweight=".5pt">
                <v:textbox>
                  <w:txbxContent>
                    <w:p w14:paraId="7B1C3694" w14:textId="59825CF0" w:rsidR="002E3C89" w:rsidRDefault="002E3C89">
                      <w:r>
                        <w:rPr>
                          <w:noProof/>
                          <w:lang w:val="en-GB" w:eastAsia="en-GB"/>
                        </w:rPr>
                        <w:drawing>
                          <wp:inline distT="0" distB="0" distL="0" distR="0" wp14:anchorId="79344245" wp14:editId="7D41E3EF">
                            <wp:extent cx="1156970" cy="536575"/>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ignature.jpg"/>
                                    <pic:cNvPicPr/>
                                  </pic:nvPicPr>
                                  <pic:blipFill>
                                    <a:blip r:embed="rId10">
                                      <a:extLst>
                                        <a:ext uri="{28A0092B-C50C-407E-A947-70E740481C1C}">
                                          <a14:useLocalDpi xmlns:a14="http://schemas.microsoft.com/office/drawing/2010/main" val="0"/>
                                        </a:ext>
                                      </a:extLst>
                                    </a:blip>
                                    <a:stretch>
                                      <a:fillRect/>
                                    </a:stretch>
                                  </pic:blipFill>
                                  <pic:spPr>
                                    <a:xfrm>
                                      <a:off x="0" y="0"/>
                                      <a:ext cx="1156970" cy="536575"/>
                                    </a:xfrm>
                                    <a:prstGeom prst="rect">
                                      <a:avLst/>
                                    </a:prstGeom>
                                  </pic:spPr>
                                </pic:pic>
                              </a:graphicData>
                            </a:graphic>
                          </wp:inline>
                        </w:drawing>
                      </w:r>
                    </w:p>
                  </w:txbxContent>
                </v:textbox>
              </v:shape>
            </w:pict>
          </mc:Fallback>
        </mc:AlternateContent>
      </w:r>
      <w:r w:rsidR="007842E1">
        <w:rPr>
          <w:rFonts w:ascii="Century Gothic" w:hAnsi="Century Gothic"/>
        </w:rPr>
        <w:object w:dxaOrig="1440" w:dyaOrig="1440" w14:anchorId="55ADC3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4pt;margin-top:18.2pt;width:76.5pt;height:43.05pt;z-index:251658240;mso-position-horizontal-relative:text;mso-position-vertical-relative:text;mso-width-relative:page;mso-height-relative:page">
            <v:imagedata r:id="rId11" o:title=""/>
          </v:shape>
          <o:OLEObject Type="Embed" ProgID="Paint.Picture" ShapeID="_x0000_s1026" DrawAspect="Content" ObjectID="_1708361829" r:id="rId12"/>
        </w:object>
      </w:r>
      <w:r w:rsidR="00C367A3" w:rsidRPr="002E3C89">
        <w:rPr>
          <w:rFonts w:ascii="Century Gothic" w:hAnsi="Century Gothic"/>
        </w:rPr>
        <w:t>Kind regards,</w:t>
      </w:r>
    </w:p>
    <w:p w14:paraId="1643585E" w14:textId="77777777" w:rsidR="00C367A3" w:rsidRPr="002E3C89" w:rsidRDefault="00C367A3" w:rsidP="00C367A3">
      <w:pPr>
        <w:rPr>
          <w:rFonts w:ascii="Century Gothic" w:hAnsi="Century Gothic"/>
        </w:rPr>
      </w:pPr>
    </w:p>
    <w:p w14:paraId="30A1D628" w14:textId="77777777" w:rsidR="00C367A3" w:rsidRPr="002E3C89" w:rsidRDefault="00C367A3" w:rsidP="00C367A3">
      <w:pPr>
        <w:rPr>
          <w:rFonts w:ascii="Century Gothic" w:hAnsi="Century Gothic"/>
        </w:rPr>
      </w:pPr>
    </w:p>
    <w:p w14:paraId="4BA1855C" w14:textId="5A798D00" w:rsidR="00835863" w:rsidRPr="002E3C89" w:rsidRDefault="00C367A3" w:rsidP="002E3C89">
      <w:pPr>
        <w:pStyle w:val="NoSpacing"/>
        <w:rPr>
          <w:rFonts w:ascii="Century Gothic" w:hAnsi="Century Gothic"/>
        </w:rPr>
      </w:pPr>
      <w:r w:rsidRPr="002E3C89">
        <w:rPr>
          <w:rFonts w:ascii="Century Gothic" w:hAnsi="Century Gothic"/>
        </w:rPr>
        <w:t>Miss L</w:t>
      </w:r>
      <w:r w:rsidR="002E3C89">
        <w:rPr>
          <w:rFonts w:ascii="Century Gothic" w:hAnsi="Century Gothic"/>
        </w:rPr>
        <w:t>aura</w:t>
      </w:r>
      <w:r w:rsidRPr="002E3C89">
        <w:rPr>
          <w:rFonts w:ascii="Century Gothic" w:hAnsi="Century Gothic"/>
        </w:rPr>
        <w:t xml:space="preserve"> </w:t>
      </w:r>
      <w:proofErr w:type="spellStart"/>
      <w:r w:rsidRPr="002E3C89">
        <w:rPr>
          <w:rFonts w:ascii="Century Gothic" w:hAnsi="Century Gothic"/>
        </w:rPr>
        <w:t>Dingley</w:t>
      </w:r>
      <w:proofErr w:type="spellEnd"/>
      <w:r w:rsidR="002E3C89">
        <w:rPr>
          <w:rFonts w:ascii="Century Gothic" w:hAnsi="Century Gothic"/>
        </w:rPr>
        <w:tab/>
      </w:r>
      <w:r w:rsidR="002E3C89">
        <w:rPr>
          <w:rFonts w:ascii="Century Gothic" w:hAnsi="Century Gothic"/>
        </w:rPr>
        <w:tab/>
      </w:r>
      <w:r w:rsidR="002E3C89">
        <w:rPr>
          <w:rFonts w:ascii="Century Gothic" w:hAnsi="Century Gothic"/>
        </w:rPr>
        <w:tab/>
      </w:r>
      <w:r w:rsidR="002E3C89">
        <w:rPr>
          <w:rFonts w:ascii="Century Gothic" w:hAnsi="Century Gothic"/>
        </w:rPr>
        <w:tab/>
      </w:r>
      <w:r w:rsidR="002E3C89">
        <w:rPr>
          <w:rFonts w:ascii="Century Gothic" w:hAnsi="Century Gothic"/>
        </w:rPr>
        <w:tab/>
      </w:r>
      <w:r w:rsidR="002E3C89">
        <w:rPr>
          <w:rFonts w:ascii="Century Gothic" w:hAnsi="Century Gothic"/>
        </w:rPr>
        <w:tab/>
      </w:r>
      <w:proofErr w:type="spellStart"/>
      <w:r w:rsidR="002E3C89">
        <w:rPr>
          <w:rFonts w:ascii="Century Gothic" w:hAnsi="Century Gothic"/>
        </w:rPr>
        <w:t>Mrs</w:t>
      </w:r>
      <w:proofErr w:type="spellEnd"/>
      <w:r w:rsidR="002E3C89">
        <w:rPr>
          <w:rFonts w:ascii="Century Gothic" w:hAnsi="Century Gothic"/>
        </w:rPr>
        <w:t xml:space="preserve"> Jacki Keogh</w:t>
      </w:r>
      <w:r w:rsidR="002E3C89">
        <w:rPr>
          <w:rFonts w:ascii="Century Gothic" w:hAnsi="Century Gothic"/>
        </w:rPr>
        <w:tab/>
      </w:r>
    </w:p>
    <w:p w14:paraId="0E86098B" w14:textId="5E0C3211" w:rsidR="00C367A3" w:rsidRPr="002E3C89" w:rsidRDefault="00C367A3" w:rsidP="002E3C89">
      <w:pPr>
        <w:pStyle w:val="NoSpacing"/>
        <w:rPr>
          <w:rFonts w:ascii="Century Gothic" w:hAnsi="Century Gothic"/>
        </w:rPr>
      </w:pPr>
      <w:r w:rsidRPr="002E3C89">
        <w:rPr>
          <w:rFonts w:ascii="Century Gothic" w:hAnsi="Century Gothic"/>
        </w:rPr>
        <w:t xml:space="preserve">EYFS/KS1 Lead and Early Reading Lead   </w:t>
      </w:r>
      <w:r w:rsidR="002E3C89">
        <w:rPr>
          <w:rFonts w:ascii="Century Gothic" w:hAnsi="Century Gothic"/>
        </w:rPr>
        <w:tab/>
      </w:r>
      <w:r w:rsidR="002E3C89">
        <w:rPr>
          <w:rFonts w:ascii="Century Gothic" w:hAnsi="Century Gothic"/>
        </w:rPr>
        <w:tab/>
        <w:t>Head of School</w:t>
      </w:r>
    </w:p>
    <w:sectPr w:rsidR="00C367A3" w:rsidRPr="002E3C89" w:rsidSect="007B702F">
      <w:headerReference w:type="first" r:id="rId13"/>
      <w:pgSz w:w="11907" w:h="16839" w:code="9"/>
      <w:pgMar w:top="1135"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AF8A82" w14:textId="77777777" w:rsidR="007842E1" w:rsidRDefault="007842E1" w:rsidP="003B5305">
      <w:pPr>
        <w:spacing w:after="0" w:line="240" w:lineRule="auto"/>
      </w:pPr>
      <w:r>
        <w:separator/>
      </w:r>
    </w:p>
  </w:endnote>
  <w:endnote w:type="continuationSeparator" w:id="0">
    <w:p w14:paraId="08B73DA3" w14:textId="77777777" w:rsidR="007842E1" w:rsidRDefault="007842E1" w:rsidP="003B53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A9D587" w14:textId="77777777" w:rsidR="007842E1" w:rsidRDefault="007842E1" w:rsidP="003B5305">
      <w:pPr>
        <w:spacing w:after="0" w:line="240" w:lineRule="auto"/>
      </w:pPr>
      <w:r>
        <w:separator/>
      </w:r>
    </w:p>
  </w:footnote>
  <w:footnote w:type="continuationSeparator" w:id="0">
    <w:p w14:paraId="2BDC34CD" w14:textId="77777777" w:rsidR="007842E1" w:rsidRDefault="007842E1" w:rsidP="003B53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EA96C7" w14:textId="77777777" w:rsidR="002E3C89" w:rsidRDefault="002E3C89" w:rsidP="002E3C89">
    <w:pPr>
      <w:pStyle w:val="Header"/>
      <w:tabs>
        <w:tab w:val="clear" w:pos="4680"/>
        <w:tab w:val="clear" w:pos="9360"/>
        <w:tab w:val="left" w:pos="2880"/>
      </w:tabs>
      <w:jc w:val="center"/>
    </w:pPr>
    <w:r>
      <w:rPr>
        <w:b/>
        <w:noProof/>
        <w:color w:val="008000"/>
        <w:sz w:val="28"/>
        <w:lang w:val="en-GB" w:eastAsia="en-GB"/>
      </w:rPr>
      <w:drawing>
        <wp:anchor distT="0" distB="0" distL="114300" distR="114300" simplePos="0" relativeHeight="251659264" behindDoc="0" locked="0" layoutInCell="1" allowOverlap="1" wp14:anchorId="54D0B732" wp14:editId="6610E043">
          <wp:simplePos x="0" y="0"/>
          <wp:positionH relativeFrom="margin">
            <wp:posOffset>-275590</wp:posOffset>
          </wp:positionH>
          <wp:positionV relativeFrom="paragraph">
            <wp:posOffset>-283683</wp:posOffset>
          </wp:positionV>
          <wp:extent cx="1009650" cy="1066800"/>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png"/>
                  <pic:cNvPicPr/>
                </pic:nvPicPr>
                <pic:blipFill rotWithShape="1">
                  <a:blip r:embed="rId1">
                    <a:extLst>
                      <a:ext uri="{28A0092B-C50C-407E-A947-70E740481C1C}">
                        <a14:useLocalDpi xmlns:a14="http://schemas.microsoft.com/office/drawing/2010/main" val="0"/>
                      </a:ext>
                    </a:extLst>
                  </a:blip>
                  <a:srcRect r="67404"/>
                  <a:stretch/>
                </pic:blipFill>
                <pic:spPr bwMode="auto">
                  <a:xfrm>
                    <a:off x="0" y="0"/>
                    <a:ext cx="1009650" cy="1066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7216" behindDoc="0" locked="0" layoutInCell="1" allowOverlap="1" wp14:anchorId="30786825" wp14:editId="16402C4F">
          <wp:simplePos x="0" y="0"/>
          <wp:positionH relativeFrom="column">
            <wp:posOffset>852022</wp:posOffset>
          </wp:positionH>
          <wp:positionV relativeFrom="paragraph">
            <wp:posOffset>-455295</wp:posOffset>
          </wp:positionV>
          <wp:extent cx="1692910" cy="861060"/>
          <wp:effectExtent l="0" t="0" r="254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png"/>
                  <pic:cNvPicPr/>
                </pic:nvPicPr>
                <pic:blipFill rotWithShape="1">
                  <a:blip r:embed="rId2">
                    <a:extLst>
                      <a:ext uri="{28A0092B-C50C-407E-A947-70E740481C1C}">
                        <a14:useLocalDpi xmlns:a14="http://schemas.microsoft.com/office/drawing/2010/main" val="0"/>
                      </a:ext>
                    </a:extLst>
                  </a:blip>
                  <a:srcRect l="32307"/>
                  <a:stretch/>
                </pic:blipFill>
                <pic:spPr bwMode="auto">
                  <a:xfrm>
                    <a:off x="0" y="0"/>
                    <a:ext cx="1692910" cy="861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                                                                                                                                                                        Tel No: 0208 858 4182</w:t>
    </w:r>
  </w:p>
  <w:p w14:paraId="21A73B84" w14:textId="77777777" w:rsidR="002E3C89" w:rsidRDefault="002E3C89" w:rsidP="002E3C89">
    <w:pPr>
      <w:pStyle w:val="Header"/>
      <w:tabs>
        <w:tab w:val="clear" w:pos="4680"/>
        <w:tab w:val="clear" w:pos="9360"/>
        <w:tab w:val="left" w:pos="2880"/>
      </w:tabs>
    </w:pPr>
    <w:r>
      <w:t xml:space="preserve">                            </w:t>
    </w:r>
    <w:proofErr w:type="spellStart"/>
    <w:r>
      <w:t>Commerell</w:t>
    </w:r>
    <w:proofErr w:type="spellEnd"/>
    <w:r>
      <w:t xml:space="preserve"> Street, East Greenwich, SE10 9AN</w:t>
    </w:r>
    <w:r>
      <w:tab/>
    </w:r>
    <w:r>
      <w:tab/>
      <w:t xml:space="preserve">Email: </w:t>
    </w:r>
    <w:hyperlink r:id="rId3" w:history="1">
      <w:r w:rsidRPr="00D70422">
        <w:rPr>
          <w:rStyle w:val="Hyperlink"/>
        </w:rPr>
        <w:t>support@stjosephs.greenwich.sch.uk</w:t>
      </w:r>
    </w:hyperlink>
    <w:r>
      <w:t xml:space="preserve"> </w:t>
    </w:r>
  </w:p>
  <w:p w14:paraId="27A30E19" w14:textId="77777777" w:rsidR="002E3C89" w:rsidRDefault="002E3C89" w:rsidP="002E3C89">
    <w:pPr>
      <w:pStyle w:val="Header"/>
      <w:tabs>
        <w:tab w:val="clear" w:pos="4680"/>
        <w:tab w:val="clear" w:pos="9360"/>
        <w:tab w:val="left" w:pos="2880"/>
      </w:tabs>
    </w:pPr>
    <w:r>
      <w:t xml:space="preserve">                            Executive </w:t>
    </w:r>
    <w:proofErr w:type="spellStart"/>
    <w:r>
      <w:t>Headteacher</w:t>
    </w:r>
    <w:proofErr w:type="spellEnd"/>
    <w:r>
      <w:t xml:space="preserve">: </w:t>
    </w:r>
    <w:proofErr w:type="spellStart"/>
    <w:r>
      <w:t>Mrs</w:t>
    </w:r>
    <w:proofErr w:type="spellEnd"/>
    <w:r>
      <w:t xml:space="preserve"> Lisa </w:t>
    </w:r>
    <w:proofErr w:type="spellStart"/>
    <w:r>
      <w:t>Lazell</w:t>
    </w:r>
    <w:proofErr w:type="spellEnd"/>
    <w:r>
      <w:t xml:space="preserve">                                    Website: </w:t>
    </w:r>
    <w:hyperlink r:id="rId4" w:history="1">
      <w:r w:rsidRPr="007B7E0F">
        <w:rPr>
          <w:rStyle w:val="Hyperlink"/>
        </w:rPr>
        <w:t>www.stjosephs.greenwich.sch.uk</w:t>
      </w:r>
    </w:hyperlink>
    <w:r>
      <w:t xml:space="preserve"> </w:t>
    </w:r>
  </w:p>
  <w:p w14:paraId="35609213" w14:textId="77777777" w:rsidR="002E3C89" w:rsidRDefault="002E3C89" w:rsidP="002E3C89">
    <w:pPr>
      <w:pStyle w:val="Header"/>
      <w:tabs>
        <w:tab w:val="clear" w:pos="4680"/>
        <w:tab w:val="clear" w:pos="9360"/>
        <w:tab w:val="left" w:pos="2880"/>
      </w:tabs>
    </w:pPr>
    <w:r>
      <w:t xml:space="preserve">                            Head of School: </w:t>
    </w:r>
    <w:proofErr w:type="spellStart"/>
    <w:r>
      <w:t>Mrs</w:t>
    </w:r>
    <w:proofErr w:type="spellEnd"/>
    <w:r>
      <w:t xml:space="preserve"> Jacki Keogh </w:t>
    </w:r>
  </w:p>
  <w:p w14:paraId="2E0E9EA1" w14:textId="77777777" w:rsidR="002E3C89" w:rsidRDefault="002E3C8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531EB9"/>
    <w:multiLevelType w:val="hybridMultilevel"/>
    <w:tmpl w:val="9768D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F76FED"/>
    <w:multiLevelType w:val="hybridMultilevel"/>
    <w:tmpl w:val="43E87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305"/>
    <w:rsid w:val="0002754C"/>
    <w:rsid w:val="001372CC"/>
    <w:rsid w:val="001611CE"/>
    <w:rsid w:val="002E3C89"/>
    <w:rsid w:val="003150EA"/>
    <w:rsid w:val="003B5305"/>
    <w:rsid w:val="004270FB"/>
    <w:rsid w:val="0055276C"/>
    <w:rsid w:val="00560249"/>
    <w:rsid w:val="005978D5"/>
    <w:rsid w:val="005F0C79"/>
    <w:rsid w:val="00617316"/>
    <w:rsid w:val="006D0D40"/>
    <w:rsid w:val="00775343"/>
    <w:rsid w:val="007842E1"/>
    <w:rsid w:val="007A7762"/>
    <w:rsid w:val="007B702F"/>
    <w:rsid w:val="00835863"/>
    <w:rsid w:val="008C54A3"/>
    <w:rsid w:val="00A00BF8"/>
    <w:rsid w:val="00A471C0"/>
    <w:rsid w:val="00A654EE"/>
    <w:rsid w:val="00B92BF3"/>
    <w:rsid w:val="00C31888"/>
    <w:rsid w:val="00C367A3"/>
    <w:rsid w:val="00CE2742"/>
    <w:rsid w:val="00CE48C4"/>
    <w:rsid w:val="00DC7018"/>
    <w:rsid w:val="00E53CD5"/>
    <w:rsid w:val="00EB17FB"/>
    <w:rsid w:val="00F55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461555"/>
  <w15:docId w15:val="{FD1D5340-BF41-42C9-9A8D-6948AFF3C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53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5305"/>
  </w:style>
  <w:style w:type="paragraph" w:styleId="Footer">
    <w:name w:val="footer"/>
    <w:basedOn w:val="Normal"/>
    <w:link w:val="FooterChar"/>
    <w:uiPriority w:val="99"/>
    <w:unhideWhenUsed/>
    <w:rsid w:val="003B53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5305"/>
  </w:style>
  <w:style w:type="character" w:styleId="Hyperlink">
    <w:name w:val="Hyperlink"/>
    <w:basedOn w:val="DefaultParagraphFont"/>
    <w:uiPriority w:val="99"/>
    <w:unhideWhenUsed/>
    <w:rsid w:val="00C31888"/>
    <w:rPr>
      <w:color w:val="0563C1" w:themeColor="hyperlink"/>
      <w:u w:val="single"/>
    </w:rPr>
  </w:style>
  <w:style w:type="paragraph" w:styleId="BalloonText">
    <w:name w:val="Balloon Text"/>
    <w:basedOn w:val="Normal"/>
    <w:link w:val="BalloonTextChar"/>
    <w:uiPriority w:val="99"/>
    <w:semiHidden/>
    <w:unhideWhenUsed/>
    <w:rsid w:val="001611CE"/>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1611CE"/>
    <w:rPr>
      <w:rFonts w:ascii="Segoe UI" w:hAnsi="Segoe UI"/>
      <w:sz w:val="18"/>
      <w:szCs w:val="18"/>
    </w:rPr>
  </w:style>
  <w:style w:type="character" w:styleId="FollowedHyperlink">
    <w:name w:val="FollowedHyperlink"/>
    <w:basedOn w:val="DefaultParagraphFont"/>
    <w:uiPriority w:val="99"/>
    <w:semiHidden/>
    <w:unhideWhenUsed/>
    <w:rsid w:val="008C54A3"/>
    <w:rPr>
      <w:color w:val="954F72" w:themeColor="followedHyperlink"/>
      <w:u w:val="single"/>
    </w:rPr>
  </w:style>
  <w:style w:type="paragraph" w:styleId="NormalWeb">
    <w:name w:val="Normal (Web)"/>
    <w:basedOn w:val="Normal"/>
    <w:uiPriority w:val="99"/>
    <w:rsid w:val="007A7762"/>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2E3C89"/>
    <w:pPr>
      <w:spacing w:after="0" w:line="240" w:lineRule="auto"/>
    </w:pPr>
  </w:style>
  <w:style w:type="paragraph" w:styleId="ListParagraph">
    <w:name w:val="List Paragraph"/>
    <w:basedOn w:val="Normal"/>
    <w:uiPriority w:val="34"/>
    <w:qFormat/>
    <w:rsid w:val="007B70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ttlewandlelettersandsounds.org.uk/resources/for-parent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yperlink" Target="https://www.littlewandlelettersandsounds.org.uk/wp-content/uploads/2021/12/Programme-Overview_Reception-and-Year-1-1.pdf"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support@stjosephs.greenwich.sch.uk" TargetMode="External"/><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hyperlink" Target="http://www.stjosephs.greenwich.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141FB0-0AB6-458A-A724-27ED20627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808</Words>
  <Characters>4612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Hayley</dc:creator>
  <cp:lastModifiedBy>Jacki</cp:lastModifiedBy>
  <cp:revision>8</cp:revision>
  <cp:lastPrinted>2019-10-01T13:49:00Z</cp:lastPrinted>
  <dcterms:created xsi:type="dcterms:W3CDTF">2022-02-01T13:17:00Z</dcterms:created>
  <dcterms:modified xsi:type="dcterms:W3CDTF">2022-03-09T20:10:00Z</dcterms:modified>
</cp:coreProperties>
</file>